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klassi kunstiõpetus</w:t>
      </w:r>
    </w:p>
    <w:p w:rsidR="00000000" w:rsidDel="00000000" w:rsidP="00000000" w:rsidRDefault="00000000" w:rsidRPr="00000000" w14:paraId="00000002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Õpitulemus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Õpitegevused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Õpilane uurib ja selgitab visuaalseid pilte, jooniseid ja sümboleid oma kogemuse piires.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selgitab endale tuttavas keskkonnas (koolis ja klassis) kasutatavaid märke ja sümboleid ning nende tähendust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Õpilane nimetab visuaalteose tähtsamaid tunnuseid, lähtudes ülesandest (tehnika, vorm, värv, kompositsioon, meeleolu, sisuelemendid).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nimetab, mida näeb pildil, ruumilises teoses, audiovisuaalses teoses, nimetab teoses nähtavaid värve, äratuntavaid esemeid, olendeid, kujundeid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Õpilane teab säästlikkuse ja kestlikkuse tähtsust.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kasutab vahendeid ja materjale säästlikult ja ohutult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Õpilane teab, kes on autor.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näitab teoselt autori nime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Õpilane teeb kahe- ja kolmemõõtmelisi kunstitöid spontaanselt, kasutades lihtsamaid tehnikaid ja töövõtteid.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rakendab teoste loomisel õpetaja abiga lihtsamaid kunstitehnikaid (monotüüpia, puhumistehnika, plastiliinmaal, pastell, guašš, värvipliiatsitehnika, savi või plasiliini voolimine jms) ja vahendeid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Õpilane kirjeldab visuaalteose vaatlemisel tekkinud isiklikke seoseid (See oleks justkui…, See meenutab mulle…).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kirjeldab visuaalteose vaatlemisel tekkinud isiklikke seoseid – mida nähtu mulle meenutab, mis siin pildil toimuda võiks?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Õpilane kirjeldab etteantud küsimustele toetudes enda tööd ja mõtestab valminud tööd: mida ma tegin, kuidas ma tegin, miks tahtsin neid vahendeid kasutada, kuidas tulemusega rahul olen, mida õppisin?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kirjeldab etteantud küsimustele toetudes oma töö valmimise protsessi, kirjeldab etteantud küsimustele toetudes valminud tööd</w:t>
            </w:r>
          </w:p>
        </w:tc>
      </w:tr>
    </w:tbl>
    <w:p w:rsidR="00000000" w:rsidDel="00000000" w:rsidP="00000000" w:rsidRDefault="00000000" w:rsidRPr="00000000" w14:paraId="00000013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1978D7927118409136436AFE421DDB" ma:contentTypeVersion="15" ma:contentTypeDescription="Loo uus dokument" ma:contentTypeScope="" ma:versionID="9be3c8f067f0f9744ee30f09fe16a21e">
  <xsd:schema xmlns:xsd="http://www.w3.org/2001/XMLSchema" xmlns:xs="http://www.w3.org/2001/XMLSchema" xmlns:p="http://schemas.microsoft.com/office/2006/metadata/properties" xmlns:ns2="49b8b78e-8535-4761-9dcc-4a753d34d5a8" xmlns:ns3="c314824d-d079-48fe-a43d-1eb3bd69551e" targetNamespace="http://schemas.microsoft.com/office/2006/metadata/properties" ma:root="true" ma:fieldsID="7d0da41988550c369dc9ba6a601fafe9" ns2:_="" ns3:_="">
    <xsd:import namespace="49b8b78e-8535-4761-9dcc-4a753d34d5a8"/>
    <xsd:import namespace="c314824d-d079-48fe-a43d-1eb3bd695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8b78e-8535-4761-9dcc-4a753d34d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2764ada6-5805-471e-873a-6bbda71868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4824d-d079-48fe-a43d-1eb3bd6955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177491-0f48-44dd-a3be-18a8b03ac7b6}" ma:internalName="TaxCatchAll" ma:showField="CatchAllData" ma:web="c314824d-d079-48fe-a43d-1eb3bd6955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009AD7-DDC1-4094-84A1-C49C45B7C25D}"/>
</file>

<file path=customXml/itemProps2.xml><?xml version="1.0" encoding="utf-8"?>
<ds:datastoreItem xmlns:ds="http://schemas.openxmlformats.org/officeDocument/2006/customXml" ds:itemID="{B8159A37-0F40-41A4-8C2E-6FFF938AD99D}"/>
</file>