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DE442" w14:textId="502C9458" w:rsidR="00A777D7" w:rsidRPr="00533A80" w:rsidRDefault="005D3A29">
      <w:pPr>
        <w:rPr>
          <w:b/>
          <w:sz w:val="36"/>
          <w:szCs w:val="36"/>
        </w:rPr>
      </w:pPr>
      <w:r w:rsidRPr="00533A80">
        <w:rPr>
          <w:b/>
          <w:sz w:val="36"/>
          <w:szCs w:val="36"/>
        </w:rPr>
        <w:t>Matemaatika ainekava 9. klassile</w:t>
      </w:r>
    </w:p>
    <w:p w14:paraId="384ED2B3" w14:textId="77777777" w:rsidR="00533A80" w:rsidRDefault="00533A80" w:rsidP="00533A80">
      <w:pPr>
        <w:spacing w:line="240" w:lineRule="auto"/>
        <w:rPr>
          <w:rFonts w:ascii="Times New Roman" w:eastAsia="Times New Roman" w:hAnsi="Times New Roman" w:cs="Times New Roman"/>
          <w:color w:val="FF9900"/>
          <w:sz w:val="24"/>
          <w:szCs w:val="24"/>
        </w:rPr>
      </w:pPr>
      <w:r>
        <w:rPr>
          <w:rFonts w:ascii="Times New Roman" w:eastAsia="Times New Roman" w:hAnsi="Times New Roman" w:cs="Times New Roman"/>
          <w:sz w:val="24"/>
          <w:szCs w:val="24"/>
        </w:rPr>
        <w:t>140 tundi (4 tundi nädalas)</w:t>
      </w:r>
    </w:p>
    <w:p w14:paraId="5943D1EE" w14:textId="77777777" w:rsidR="00533A80" w:rsidRDefault="00533A80"/>
    <w:tbl>
      <w:tblPr>
        <w:tblStyle w:val="Kontuurtabel"/>
        <w:tblW w:w="0" w:type="auto"/>
        <w:tblLook w:val="04A0" w:firstRow="1" w:lastRow="0" w:firstColumn="1" w:lastColumn="0" w:noHBand="0" w:noVBand="1"/>
      </w:tblPr>
      <w:tblGrid>
        <w:gridCol w:w="4244"/>
        <w:gridCol w:w="9"/>
        <w:gridCol w:w="2971"/>
        <w:gridCol w:w="8"/>
        <w:gridCol w:w="6762"/>
      </w:tblGrid>
      <w:tr w:rsidR="005D3A29" w14:paraId="155DD3FF" w14:textId="77777777" w:rsidTr="00533A80">
        <w:tc>
          <w:tcPr>
            <w:tcW w:w="4244" w:type="dxa"/>
          </w:tcPr>
          <w:p w14:paraId="02BABD94" w14:textId="77777777" w:rsidR="005D3A29" w:rsidRDefault="005D3A29">
            <w:r>
              <w:rPr>
                <w:rFonts w:ascii="Times New Roman" w:eastAsia="Times New Roman" w:hAnsi="Times New Roman" w:cs="Times New Roman"/>
                <w:b/>
                <w:sz w:val="28"/>
                <w:szCs w:val="28"/>
              </w:rPr>
              <w:t>Ruutvõrrand ja ruutfunktsioon (ca 40 tundi)</w:t>
            </w:r>
          </w:p>
        </w:tc>
        <w:tc>
          <w:tcPr>
            <w:tcW w:w="2980" w:type="dxa"/>
            <w:gridSpan w:val="2"/>
          </w:tcPr>
          <w:p w14:paraId="51078525" w14:textId="77777777" w:rsidR="005D3A29" w:rsidRDefault="005D3A29"/>
        </w:tc>
        <w:tc>
          <w:tcPr>
            <w:tcW w:w="6770" w:type="dxa"/>
            <w:gridSpan w:val="2"/>
          </w:tcPr>
          <w:p w14:paraId="288BC6FE" w14:textId="77777777" w:rsidR="005D3A29" w:rsidRDefault="005D3A29"/>
        </w:tc>
      </w:tr>
      <w:tr w:rsidR="005D3A29" w14:paraId="31772415" w14:textId="77777777" w:rsidTr="00533A80">
        <w:tc>
          <w:tcPr>
            <w:tcW w:w="4244" w:type="dxa"/>
          </w:tcPr>
          <w:p w14:paraId="4B9A8952" w14:textId="77777777" w:rsidR="005D3A29" w:rsidRDefault="005D3A29">
            <w:r>
              <w:rPr>
                <w:rFonts w:ascii="Times New Roman" w:eastAsia="Times New Roman" w:hAnsi="Times New Roman" w:cs="Times New Roman"/>
                <w:b/>
                <w:sz w:val="24"/>
                <w:szCs w:val="24"/>
              </w:rPr>
              <w:t>Arvu ruutjuur</w:t>
            </w:r>
          </w:p>
        </w:tc>
        <w:tc>
          <w:tcPr>
            <w:tcW w:w="2980" w:type="dxa"/>
            <w:gridSpan w:val="2"/>
          </w:tcPr>
          <w:p w14:paraId="0292E4A9" w14:textId="77777777" w:rsidR="005D3A29" w:rsidRDefault="005D3A29"/>
        </w:tc>
        <w:tc>
          <w:tcPr>
            <w:tcW w:w="6770" w:type="dxa"/>
            <w:gridSpan w:val="2"/>
          </w:tcPr>
          <w:p w14:paraId="585AE103" w14:textId="77777777" w:rsidR="005D3A29" w:rsidRDefault="005D3A29"/>
        </w:tc>
      </w:tr>
      <w:tr w:rsidR="005D3A29" w14:paraId="67EA6AF8" w14:textId="77777777" w:rsidTr="00533A80">
        <w:tc>
          <w:tcPr>
            <w:tcW w:w="4244" w:type="dxa"/>
          </w:tcPr>
          <w:p w14:paraId="76A2E2E0" w14:textId="6FF9FC79" w:rsidR="005D3A29" w:rsidRDefault="0069610C" w:rsidP="005D3A29">
            <w:r>
              <w:rPr>
                <w:rFonts w:ascii="Times New Roman" w:eastAsia="Times New Roman" w:hAnsi="Times New Roman" w:cs="Times New Roman"/>
                <w:b/>
                <w:sz w:val="24"/>
                <w:szCs w:val="24"/>
              </w:rPr>
              <w:t>Ruutvõrrand</w:t>
            </w:r>
          </w:p>
        </w:tc>
        <w:tc>
          <w:tcPr>
            <w:tcW w:w="2980" w:type="dxa"/>
            <w:gridSpan w:val="2"/>
          </w:tcPr>
          <w:p w14:paraId="61E6B072" w14:textId="77777777" w:rsidR="005D3A29" w:rsidRDefault="005D3A29">
            <w:r>
              <w:rPr>
                <w:rFonts w:ascii="Times New Roman" w:eastAsia="Times New Roman" w:hAnsi="Times New Roman" w:cs="Times New Roman"/>
                <w:b/>
                <w:sz w:val="24"/>
                <w:szCs w:val="24"/>
              </w:rPr>
              <w:t>Õppesisu ja põhimõisted</w:t>
            </w:r>
          </w:p>
        </w:tc>
        <w:tc>
          <w:tcPr>
            <w:tcW w:w="6770" w:type="dxa"/>
            <w:gridSpan w:val="2"/>
          </w:tcPr>
          <w:p w14:paraId="6A0BF607" w14:textId="77777777" w:rsidR="005D3A29" w:rsidRDefault="005D3A29" w:rsidP="005D3A29">
            <w:r>
              <w:rPr>
                <w:rFonts w:ascii="Times New Roman" w:eastAsia="Times New Roman" w:hAnsi="Times New Roman" w:cs="Times New Roman"/>
                <w:b/>
                <w:sz w:val="24"/>
                <w:szCs w:val="24"/>
              </w:rPr>
              <w:t>Üldpädevuste toetamine, lõiming, läbivad teemad</w:t>
            </w:r>
          </w:p>
        </w:tc>
      </w:tr>
      <w:tr w:rsidR="005D3A29" w14:paraId="19ED99B9" w14:textId="77777777" w:rsidTr="00533A80">
        <w:tc>
          <w:tcPr>
            <w:tcW w:w="4244" w:type="dxa"/>
          </w:tcPr>
          <w:p w14:paraId="271692AC" w14:textId="77777777" w:rsidR="005D3A29" w:rsidRDefault="005D3A29" w:rsidP="005D3A2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Õpilane: </w:t>
            </w:r>
          </w:p>
          <w:p w14:paraId="28059D83" w14:textId="77777777" w:rsidR="005D3A29" w:rsidRDefault="005D3A29" w:rsidP="005D3A29">
            <w:pPr>
              <w:widowControl w:val="0"/>
              <w:rPr>
                <w:rFonts w:ascii="Times New Roman" w:eastAsia="Times New Roman" w:hAnsi="Times New Roman" w:cs="Times New Roman"/>
                <w:sz w:val="24"/>
                <w:szCs w:val="24"/>
              </w:rPr>
            </w:pPr>
          </w:p>
          <w:p w14:paraId="7A7879F0" w14:textId="77777777" w:rsidR="005D3A29" w:rsidRDefault="005D3A29" w:rsidP="005D3A29">
            <w:pPr>
              <w:widowControl w:v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selgitab arvu ruutjuure tähendust;</w:t>
            </w:r>
          </w:p>
          <w:p w14:paraId="7AEAD3BC" w14:textId="77777777" w:rsidR="005D3A29" w:rsidRDefault="005D3A29" w:rsidP="005D3A29">
            <w:pPr>
              <w:widowControl w:val="0"/>
              <w:numPr>
                <w:ilvl w:val="1"/>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ruutjuure mõistet ja arvu ruutjuure tähendust;</w:t>
            </w:r>
          </w:p>
          <w:p w14:paraId="1DC9D4B3" w14:textId="77777777" w:rsidR="005D3A29" w:rsidRDefault="005D3A29" w:rsidP="005D3A29">
            <w:pPr>
              <w:widowControl w:v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leiab peast või taskuarvutil ruutjuure;</w:t>
            </w:r>
          </w:p>
          <w:p w14:paraId="62F1A52D" w14:textId="77777777" w:rsidR="005D3A29" w:rsidRDefault="005D3A29" w:rsidP="005D3A29">
            <w:pPr>
              <w:widowControl w:val="0"/>
              <w:numPr>
                <w:ilvl w:val="1"/>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leiab peast või kalkulaatoril ruutjuure;</w:t>
            </w:r>
          </w:p>
          <w:p w14:paraId="6B5A9A7E" w14:textId="77777777" w:rsidR="005D3A29" w:rsidRDefault="005D3A29" w:rsidP="005D3A29">
            <w:pPr>
              <w:widowControl w:val="0"/>
              <w:numPr>
                <w:ilvl w:val="1"/>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leiab arvu ruutjuure kümnendlähendi;</w:t>
            </w:r>
          </w:p>
          <w:p w14:paraId="0DE5CA3D" w14:textId="77777777" w:rsidR="005D3A29" w:rsidRDefault="005D3A29" w:rsidP="005D3A29">
            <w:pPr>
              <w:widowControl w:val="0"/>
              <w:numPr>
                <w:ilvl w:val="1"/>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oskab leida ruutjuurt korrutisest ja jagatisest; </w:t>
            </w:r>
          </w:p>
          <w:p w14:paraId="438C4061" w14:textId="77777777" w:rsidR="005D3A29" w:rsidRDefault="005D3A29" w:rsidP="005D3A29">
            <w:pPr>
              <w:widowControl w:val="0"/>
              <w:numPr>
                <w:ilvl w:val="1"/>
                <w:numId w:val="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oskab tuua tegurit juuremärgi ette ja viia tegurit juuremärgi alla.</w:t>
            </w:r>
          </w:p>
          <w:p w14:paraId="768EA83F" w14:textId="77777777" w:rsidR="005D3A29" w:rsidRDefault="005D3A29" w:rsidP="005D3A29">
            <w:pPr>
              <w:widowControl w:v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sõnastab oma tõlgendusi ja põhjendusi;</w:t>
            </w:r>
          </w:p>
          <w:p w14:paraId="59D95F03" w14:textId="77777777" w:rsidR="005D3A29" w:rsidRDefault="005D3A29" w:rsidP="005D3A29">
            <w:pPr>
              <w:widowControl w:val="0"/>
              <w:numPr>
                <w:ilvl w:val="0"/>
                <w:numId w:val="2"/>
              </w:numPr>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hindab kriitiliselt saadud tulemusi. </w:t>
            </w:r>
          </w:p>
          <w:p w14:paraId="031EE61D" w14:textId="77777777" w:rsidR="005D3A29" w:rsidRDefault="005D3A29"/>
        </w:tc>
        <w:tc>
          <w:tcPr>
            <w:tcW w:w="2980" w:type="dxa"/>
            <w:gridSpan w:val="2"/>
          </w:tcPr>
          <w:p w14:paraId="536E88DA" w14:textId="77777777" w:rsidR="005D3A29" w:rsidRDefault="005D3A29" w:rsidP="005D3A29">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Arvu ruutjuur.</w:t>
            </w:r>
            <w:r>
              <w:rPr>
                <w:rFonts w:ascii="Times New Roman" w:eastAsia="Times New Roman" w:hAnsi="Times New Roman" w:cs="Times New Roman"/>
                <w:sz w:val="24"/>
                <w:szCs w:val="24"/>
              </w:rPr>
              <w:br/>
              <w:t>Ruutjuur korrutisest ja jagatisest. Teguri toomine juuremärgi ette ja teguri viimine juuremärgi alla.</w:t>
            </w:r>
          </w:p>
          <w:p w14:paraId="5284F461" w14:textId="77777777" w:rsidR="005D3A29" w:rsidRDefault="005D3A29" w:rsidP="005D3A29">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51A00E45" w14:textId="77777777" w:rsidR="005D3A29" w:rsidRDefault="005D3A29" w:rsidP="005D3A29">
            <w:pPr>
              <w:widowControl w:val="0"/>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arvu ruut</w:t>
            </w:r>
          </w:p>
          <w:p w14:paraId="04504F87" w14:textId="77777777" w:rsidR="005D3A29" w:rsidRDefault="005D3A29" w:rsidP="005D3A29">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ruutjuur</w:t>
            </w:r>
          </w:p>
          <w:p w14:paraId="18079515" w14:textId="77777777" w:rsidR="005D3A29" w:rsidRDefault="005D3A29" w:rsidP="005D3A29">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arvuhulk</w:t>
            </w:r>
          </w:p>
          <w:p w14:paraId="75EF1274" w14:textId="77777777" w:rsidR="005D3A29" w:rsidRDefault="005D3A29" w:rsidP="005D3A29">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irratsionaalarv</w:t>
            </w:r>
          </w:p>
          <w:p w14:paraId="6FA3E572" w14:textId="77777777" w:rsidR="005D3A29" w:rsidRDefault="005D3A29" w:rsidP="005D3A29">
            <w:r>
              <w:rPr>
                <w:rFonts w:ascii="Times New Roman" w:eastAsia="Times New Roman" w:hAnsi="Times New Roman" w:cs="Times New Roman"/>
                <w:sz w:val="24"/>
                <w:szCs w:val="24"/>
              </w:rPr>
              <w:t>kümnendlähend</w:t>
            </w:r>
          </w:p>
        </w:tc>
        <w:tc>
          <w:tcPr>
            <w:tcW w:w="6770" w:type="dxa"/>
            <w:gridSpan w:val="2"/>
          </w:tcPr>
          <w:p w14:paraId="7DA6499C" w14:textId="77777777" w:rsidR="005D3A29" w:rsidRDefault="005D3A29" w:rsidP="005D3A29">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Antud teema õpetamisel toetatakse õpilast</w:t>
            </w:r>
            <w:r>
              <w:rPr>
                <w:rFonts w:ascii="Times New Roman" w:eastAsia="Times New Roman" w:hAnsi="Times New Roman" w:cs="Times New Roman"/>
                <w:b/>
                <w:color w:val="202020"/>
                <w:sz w:val="24"/>
                <w:szCs w:val="24"/>
                <w:highlight w:val="white"/>
              </w:rPr>
              <w:t xml:space="preserve"> matemaatika-, loodusteaduste ja tehnoloogiaalase pädevuse </w:t>
            </w:r>
            <w:r>
              <w:rPr>
                <w:rFonts w:ascii="Times New Roman" w:eastAsia="Times New Roman" w:hAnsi="Times New Roman" w:cs="Times New Roman"/>
                <w:color w:val="202020"/>
                <w:sz w:val="24"/>
                <w:szCs w:val="24"/>
                <w:highlight w:val="white"/>
              </w:rPr>
              <w:t xml:space="preserve">omandamisel. Õpilane suudab tänu sellele teemale kasutada matemaatikale omast keelt, sümboleid, meetodeid koolis ja igapäevaelus ning kasutada tehnoloogiat eesmärgipäraselt. </w:t>
            </w:r>
          </w:p>
          <w:p w14:paraId="6F62E7F8" w14:textId="77777777" w:rsidR="005D3A29" w:rsidRDefault="005D3A29" w:rsidP="005D3A29">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w:t>
            </w:r>
          </w:p>
          <w:p w14:paraId="406A1080" w14:textId="77777777" w:rsidR="005D3A29" w:rsidRDefault="005D3A29" w:rsidP="005D3A29">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Ainesisene lõiming on seotud teemadega </w:t>
            </w:r>
            <w:r>
              <w:rPr>
                <w:rFonts w:ascii="Times New Roman" w:eastAsia="Times New Roman" w:hAnsi="Times New Roman" w:cs="Times New Roman"/>
                <w:b/>
                <w:color w:val="202020"/>
                <w:sz w:val="24"/>
                <w:szCs w:val="24"/>
                <w:highlight w:val="white"/>
              </w:rPr>
              <w:t>ruutvõrrand</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b/>
                <w:color w:val="202020"/>
                <w:sz w:val="24"/>
                <w:szCs w:val="24"/>
                <w:highlight w:val="white"/>
              </w:rPr>
              <w:t xml:space="preserve">ruutfunktsioon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täisnurkse kolmnurga lahendamine</w:t>
            </w:r>
            <w:r>
              <w:rPr>
                <w:rFonts w:ascii="Times New Roman" w:eastAsia="Times New Roman" w:hAnsi="Times New Roman" w:cs="Times New Roman"/>
                <w:color w:val="202020"/>
                <w:sz w:val="24"/>
                <w:szCs w:val="24"/>
                <w:highlight w:val="white"/>
              </w:rPr>
              <w:t>. Antud teema on oluline alus eelnevalt nimetatud teemadega edukaks toimetulekuks.</w:t>
            </w:r>
          </w:p>
          <w:p w14:paraId="4007DEA2" w14:textId="77777777" w:rsidR="005D3A29" w:rsidRDefault="005D3A29" w:rsidP="005D3A29">
            <w:pPr>
              <w:jc w:val="both"/>
              <w:rPr>
                <w:rFonts w:ascii="Times New Roman" w:eastAsia="Times New Roman" w:hAnsi="Times New Roman" w:cs="Times New Roman"/>
                <w:color w:val="202020"/>
                <w:sz w:val="24"/>
                <w:szCs w:val="24"/>
                <w:highlight w:val="white"/>
              </w:rPr>
            </w:pPr>
          </w:p>
          <w:p w14:paraId="08F4C86B" w14:textId="77777777" w:rsidR="005D3A29" w:rsidRDefault="005D3A29" w:rsidP="005D3A29">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Tehnoloogiaõpetuses </w:t>
            </w:r>
            <w:r>
              <w:rPr>
                <w:rFonts w:ascii="Times New Roman" w:eastAsia="Times New Roman" w:hAnsi="Times New Roman" w:cs="Times New Roman"/>
                <w:color w:val="202020"/>
                <w:sz w:val="24"/>
                <w:szCs w:val="24"/>
                <w:highlight w:val="white"/>
              </w:rPr>
              <w:t>saab õpilastega kasutada teadmisi juba intuitiivselt ruudukujuliste esemete mõõtmete leidmisel etteantud pindala korral.</w:t>
            </w:r>
          </w:p>
          <w:p w14:paraId="31B96300" w14:textId="77777777" w:rsidR="005D3A29" w:rsidRDefault="005D3A29" w:rsidP="005D3A29">
            <w:pPr>
              <w:jc w:val="both"/>
              <w:rPr>
                <w:rFonts w:ascii="Times New Roman" w:eastAsia="Times New Roman" w:hAnsi="Times New Roman" w:cs="Times New Roman"/>
                <w:color w:val="202020"/>
                <w:sz w:val="24"/>
                <w:szCs w:val="24"/>
                <w:highlight w:val="white"/>
              </w:rPr>
            </w:pPr>
          </w:p>
          <w:p w14:paraId="3017BE55" w14:textId="77777777" w:rsidR="005D3A29" w:rsidRDefault="005D3A29" w:rsidP="005D3A29">
            <w:r>
              <w:rPr>
                <w:rFonts w:ascii="Times New Roman" w:eastAsia="Times New Roman" w:hAnsi="Times New Roman" w:cs="Times New Roman"/>
                <w:b/>
                <w:color w:val="202020"/>
                <w:sz w:val="24"/>
                <w:szCs w:val="24"/>
                <w:highlight w:val="white"/>
              </w:rPr>
              <w:t>Suhtluspädevuse</w:t>
            </w:r>
            <w:r>
              <w:rPr>
                <w:rFonts w:ascii="Times New Roman" w:eastAsia="Times New Roman" w:hAnsi="Times New Roman" w:cs="Times New Roman"/>
                <w:color w:val="202020"/>
                <w:sz w:val="24"/>
                <w:szCs w:val="24"/>
                <w:highlight w:val="white"/>
              </w:rPr>
              <w:t xml:space="preserve"> arendamisel toetame </w:t>
            </w:r>
            <w:r>
              <w:rPr>
                <w:rFonts w:ascii="Times New Roman" w:eastAsia="Times New Roman" w:hAnsi="Times New Roman" w:cs="Times New Roman"/>
                <w:color w:val="333333"/>
                <w:sz w:val="24"/>
                <w:szCs w:val="24"/>
                <w:highlight w:val="white"/>
              </w:rPr>
              <w:t>õpilast korrektsel keelekasutusel: õpilane suudab ennast selgelt, asjakohaselt ja viisakalt väljendada; väärtustada õigekeelsust ja väljendusrikast keelt ning kokkuleppel põhinevat suhtlemisviisi.</w:t>
            </w:r>
          </w:p>
        </w:tc>
      </w:tr>
      <w:tr w:rsidR="005D3A29" w14:paraId="0F3DA229" w14:textId="77777777" w:rsidTr="00533A80">
        <w:tc>
          <w:tcPr>
            <w:tcW w:w="4244" w:type="dxa"/>
          </w:tcPr>
          <w:p w14:paraId="4B2F15B0" w14:textId="0C852F67" w:rsidR="005D3A29" w:rsidRDefault="0069610C">
            <w:r>
              <w:rPr>
                <w:rFonts w:ascii="Times New Roman" w:eastAsia="Times New Roman" w:hAnsi="Times New Roman" w:cs="Times New Roman"/>
                <w:b/>
                <w:sz w:val="24"/>
                <w:szCs w:val="24"/>
              </w:rPr>
              <w:t>Ruutvõrrand</w:t>
            </w:r>
          </w:p>
        </w:tc>
        <w:tc>
          <w:tcPr>
            <w:tcW w:w="2980" w:type="dxa"/>
            <w:gridSpan w:val="2"/>
          </w:tcPr>
          <w:p w14:paraId="685FE5B7" w14:textId="77777777" w:rsidR="005D3A29" w:rsidRDefault="005D3A29"/>
        </w:tc>
        <w:tc>
          <w:tcPr>
            <w:tcW w:w="6770" w:type="dxa"/>
            <w:gridSpan w:val="2"/>
          </w:tcPr>
          <w:p w14:paraId="41FC8315" w14:textId="77777777" w:rsidR="005D3A29" w:rsidRDefault="005D3A29"/>
        </w:tc>
      </w:tr>
      <w:tr w:rsidR="005D3A29" w14:paraId="2E29AC3B" w14:textId="77777777" w:rsidTr="00533A80">
        <w:tc>
          <w:tcPr>
            <w:tcW w:w="4244" w:type="dxa"/>
          </w:tcPr>
          <w:p w14:paraId="1A3D608B" w14:textId="77777777" w:rsidR="0069610C" w:rsidRDefault="0069610C" w:rsidP="0069610C">
            <w:pPr>
              <w:widowControl w:val="0"/>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Õpitulemus</w:t>
            </w:r>
          </w:p>
          <w:p w14:paraId="4A82B717" w14:textId="3FAD7875" w:rsidR="005D3A29" w:rsidRDefault="0069610C" w:rsidP="0069610C">
            <w:r>
              <w:rPr>
                <w:rFonts w:ascii="Times New Roman" w:eastAsia="Times New Roman" w:hAnsi="Times New Roman" w:cs="Times New Roman"/>
                <w:b/>
                <w:sz w:val="24"/>
                <w:szCs w:val="24"/>
              </w:rPr>
              <w:t>oskuste ja teadmiste täpsustused</w:t>
            </w:r>
          </w:p>
        </w:tc>
        <w:tc>
          <w:tcPr>
            <w:tcW w:w="2980" w:type="dxa"/>
            <w:gridSpan w:val="2"/>
          </w:tcPr>
          <w:p w14:paraId="13B6D00A" w14:textId="39998296" w:rsidR="005D3A29" w:rsidRDefault="0069610C">
            <w:r>
              <w:rPr>
                <w:rFonts w:ascii="Times New Roman" w:eastAsia="Times New Roman" w:hAnsi="Times New Roman" w:cs="Times New Roman"/>
                <w:b/>
                <w:sz w:val="24"/>
                <w:szCs w:val="24"/>
              </w:rPr>
              <w:t>Õppesisu ja põhimõisted</w:t>
            </w:r>
          </w:p>
        </w:tc>
        <w:tc>
          <w:tcPr>
            <w:tcW w:w="6770" w:type="dxa"/>
            <w:gridSpan w:val="2"/>
          </w:tcPr>
          <w:p w14:paraId="2E348CE4" w14:textId="77777777" w:rsidR="0069610C" w:rsidRDefault="0069610C" w:rsidP="0069610C">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Üldpädevuste toetamine, lõiming, läbivad teemad</w:t>
            </w:r>
          </w:p>
          <w:p w14:paraId="6757CB93" w14:textId="77777777" w:rsidR="005D3A29" w:rsidRDefault="005D3A29"/>
        </w:tc>
      </w:tr>
      <w:tr w:rsidR="005D3A29" w14:paraId="2B0FAE5B" w14:textId="77777777" w:rsidTr="00533A80">
        <w:tc>
          <w:tcPr>
            <w:tcW w:w="4244" w:type="dxa"/>
          </w:tcPr>
          <w:p w14:paraId="4865FB42" w14:textId="77777777" w:rsidR="0069610C" w:rsidRDefault="0069610C" w:rsidP="006961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Õpilane: </w:t>
            </w:r>
          </w:p>
          <w:p w14:paraId="0B64F01E" w14:textId="77777777" w:rsidR="0069610C" w:rsidRDefault="0069610C" w:rsidP="0069610C">
            <w:pPr>
              <w:widowControl w:val="0"/>
              <w:numPr>
                <w:ilvl w:val="0"/>
                <w:numId w:val="5"/>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lahendab täielikke ja mittetäielikke ruutvõrrandeid;</w:t>
            </w:r>
          </w:p>
          <w:p w14:paraId="3A5C59E8"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eristab ruutvõrrandit teistest võrranditest;</w:t>
            </w:r>
          </w:p>
          <w:p w14:paraId="03F1FD2A"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nimetab ruutvõrrandi liikmed ja nende kordajad; </w:t>
            </w:r>
          </w:p>
          <w:p w14:paraId="7589EC9A"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viib ruutvõrrandeid normaalkujule; </w:t>
            </w:r>
          </w:p>
          <w:p w14:paraId="4746C090"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saab aru, mis tingimustel on ruutvõrrand täielik või mittetäielik;</w:t>
            </w:r>
          </w:p>
          <w:p w14:paraId="00562E75"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taandab ruutvõrrandi;</w:t>
            </w:r>
          </w:p>
          <w:p w14:paraId="0540DF54"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lahendab mittetäielikke ruutvõrrandeid;</w:t>
            </w:r>
          </w:p>
          <w:p w14:paraId="24C43C10"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lahendab taandamata ja taandatud täielikke ruutvõrrandeid lahendivalemitega, kasutab sh Viete´i teoreemi; </w:t>
            </w:r>
          </w:p>
          <w:p w14:paraId="1740E98C" w14:textId="77777777" w:rsidR="0069610C" w:rsidRDefault="0069610C" w:rsidP="0069610C">
            <w:pPr>
              <w:widowControl w:val="0"/>
              <w:numPr>
                <w:ilvl w:val="1"/>
                <w:numId w:val="5"/>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kontrollib ruutvõrrandi lahendeid;</w:t>
            </w:r>
          </w:p>
          <w:p w14:paraId="304C6834" w14:textId="77777777" w:rsidR="0069610C" w:rsidRDefault="0069610C" w:rsidP="0069610C">
            <w:pPr>
              <w:widowControl w:val="0"/>
              <w:numPr>
                <w:ilvl w:val="1"/>
                <w:numId w:val="5"/>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selgitab ruutvõrrandi lahendite arvu sõltuvust </w:t>
            </w:r>
            <w:r>
              <w:rPr>
                <w:rFonts w:ascii="Times New Roman" w:eastAsia="Times New Roman" w:hAnsi="Times New Roman" w:cs="Times New Roman"/>
                <w:i/>
                <w:sz w:val="24"/>
                <w:szCs w:val="24"/>
              </w:rPr>
              <w:lastRenderedPageBreak/>
              <w:t>diskriminandist</w:t>
            </w:r>
            <w:r>
              <w:rPr>
                <w:rFonts w:ascii="Times New Roman" w:eastAsia="Times New Roman" w:hAnsi="Times New Roman" w:cs="Times New Roman"/>
                <w:sz w:val="24"/>
                <w:szCs w:val="24"/>
              </w:rPr>
              <w:t>.</w:t>
            </w:r>
          </w:p>
          <w:p w14:paraId="7E4667E5" w14:textId="77777777" w:rsidR="0069610C" w:rsidRDefault="0069610C" w:rsidP="0069610C">
            <w:pPr>
              <w:widowControl w:val="0"/>
              <w:numPr>
                <w:ilvl w:val="0"/>
                <w:numId w:val="5"/>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koostab eakohaseid ning elulisi probleemülesandeid; </w:t>
            </w:r>
          </w:p>
          <w:p w14:paraId="6E0CABF2" w14:textId="77777777" w:rsidR="0069610C" w:rsidRDefault="0069610C" w:rsidP="0069610C">
            <w:pPr>
              <w:widowControl w:val="0"/>
              <w:numPr>
                <w:ilvl w:val="1"/>
                <w:numId w:val="5"/>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koostab ja lahendab tekstülesandeid, mis lahenduvad ruutvõrrandi abil</w:t>
            </w:r>
            <w:r>
              <w:rPr>
                <w:rFonts w:ascii="Times New Roman" w:eastAsia="Times New Roman" w:hAnsi="Times New Roman" w:cs="Times New Roman"/>
                <w:sz w:val="24"/>
                <w:szCs w:val="24"/>
              </w:rPr>
              <w:t>.</w:t>
            </w:r>
          </w:p>
          <w:p w14:paraId="772D4CC9" w14:textId="77777777" w:rsidR="0069610C" w:rsidRDefault="0069610C" w:rsidP="0069610C">
            <w:pPr>
              <w:widowControl w:val="0"/>
              <w:numPr>
                <w:ilvl w:val="0"/>
                <w:numId w:val="5"/>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sõnastab oma tõlgendusi ja põhjendusi; </w:t>
            </w:r>
          </w:p>
          <w:p w14:paraId="0FC12782" w14:textId="1FE7AE30" w:rsidR="005D3A29" w:rsidRDefault="0069610C" w:rsidP="0069610C">
            <w:r>
              <w:rPr>
                <w:rFonts w:ascii="Times New Roman" w:eastAsia="Times New Roman" w:hAnsi="Times New Roman" w:cs="Times New Roman"/>
                <w:i/>
                <w:sz w:val="24"/>
                <w:szCs w:val="24"/>
              </w:rPr>
              <w:t>oskab näha ja sõnastada matemaatiliselt lahenduvaid probleeme (formuleeri), neid lahendada ja tulemust tõlgendada</w:t>
            </w:r>
            <w:r>
              <w:rPr>
                <w:rFonts w:ascii="Times New Roman" w:eastAsia="Times New Roman" w:hAnsi="Times New Roman" w:cs="Times New Roman"/>
                <w:sz w:val="24"/>
                <w:szCs w:val="24"/>
              </w:rPr>
              <w:t>.</w:t>
            </w:r>
          </w:p>
        </w:tc>
        <w:tc>
          <w:tcPr>
            <w:tcW w:w="2980" w:type="dxa"/>
            <w:gridSpan w:val="2"/>
          </w:tcPr>
          <w:p w14:paraId="6C50C644" w14:textId="77777777" w:rsidR="0069610C" w:rsidRDefault="0069610C" w:rsidP="0069610C">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Ruutvõrrand. Ruutvõrrandi lahendivalem. Ruutvõrrandi diskriminant. Taandatud ruutvõrrand. Taandatud ruutvõrrandi lahendivalem. Viete´i teoreem. Lihtsamate, sh igapäevaeluga seonduvate, tekstülesannete lahendamine ruutvõrrandiga.</w:t>
            </w:r>
          </w:p>
          <w:p w14:paraId="71D302F4" w14:textId="77777777" w:rsidR="0069610C" w:rsidRDefault="0069610C" w:rsidP="0069610C">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47254C57" w14:textId="77777777" w:rsidR="0069610C" w:rsidRDefault="0069610C" w:rsidP="0069610C">
            <w:pPr>
              <w:widowControl w:val="0"/>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võrrandi normaalkuju</w:t>
            </w:r>
          </w:p>
          <w:p w14:paraId="7CEE8FA0"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normaalkujuline ruutvõrrand</w:t>
            </w:r>
          </w:p>
          <w:p w14:paraId="6708EE26" w14:textId="77777777" w:rsidR="0069610C" w:rsidRDefault="0069610C" w:rsidP="0069610C">
            <w:pPr>
              <w:widowControl w:val="0"/>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ruutliige, ruutliikme kordaja</w:t>
            </w:r>
          </w:p>
          <w:p w14:paraId="5CA51FEA"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lineaarliige, lineaarliikme kordaja</w:t>
            </w:r>
          </w:p>
          <w:p w14:paraId="45C6345E"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vabaliige</w:t>
            </w:r>
          </w:p>
          <w:p w14:paraId="5FD3C440"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ruutvõrrandi lahendivalem</w:t>
            </w:r>
          </w:p>
          <w:p w14:paraId="5A1CBDBD"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ruutvõrrandi diskriminant</w:t>
            </w:r>
          </w:p>
          <w:p w14:paraId="1BA7EA7B"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taandatud ja taandamata ruutvõrrand</w:t>
            </w:r>
          </w:p>
          <w:p w14:paraId="13DB3CF7" w14:textId="77777777" w:rsidR="0069610C" w:rsidRDefault="0069610C" w:rsidP="0069610C">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täielik ja mittetäielik ruutvõrrand</w:t>
            </w:r>
          </w:p>
          <w:p w14:paraId="00155210" w14:textId="5CBE7FC2" w:rsidR="005D3A29" w:rsidRDefault="0069610C" w:rsidP="0069610C">
            <w:r>
              <w:rPr>
                <w:rFonts w:ascii="Times New Roman" w:eastAsia="Times New Roman" w:hAnsi="Times New Roman" w:cs="Times New Roman"/>
                <w:b/>
                <w:sz w:val="24"/>
                <w:szCs w:val="24"/>
              </w:rPr>
              <w:t>Vi</w:t>
            </w:r>
            <w:r>
              <w:rPr>
                <w:rFonts w:ascii="Times New Roman" w:eastAsia="Times New Roman" w:hAnsi="Times New Roman" w:cs="Times New Roman"/>
                <w:b/>
                <w:sz w:val="24"/>
                <w:szCs w:val="24"/>
                <w:highlight w:val="white"/>
              </w:rPr>
              <w:t>è</w:t>
            </w:r>
            <w:r>
              <w:rPr>
                <w:rFonts w:ascii="Times New Roman" w:eastAsia="Times New Roman" w:hAnsi="Times New Roman" w:cs="Times New Roman"/>
                <w:b/>
                <w:sz w:val="24"/>
                <w:szCs w:val="24"/>
              </w:rPr>
              <w:t>te’i teoreem</w:t>
            </w:r>
          </w:p>
        </w:tc>
        <w:tc>
          <w:tcPr>
            <w:tcW w:w="6770" w:type="dxa"/>
            <w:gridSpan w:val="2"/>
          </w:tcPr>
          <w:p w14:paraId="17E9F8C0" w14:textId="77777777" w:rsidR="0069610C" w:rsidRDefault="0069610C" w:rsidP="0069610C">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õpilase</w:t>
            </w:r>
            <w:r>
              <w:rPr>
                <w:rFonts w:ascii="Times New Roman" w:eastAsia="Times New Roman" w:hAnsi="Times New Roman" w:cs="Times New Roman"/>
                <w:b/>
                <w:color w:val="202020"/>
                <w:sz w:val="24"/>
                <w:szCs w:val="24"/>
                <w:highlight w:val="white"/>
              </w:rPr>
              <w:t xml:space="preserve"> ettevõtlikkuspädevust</w:t>
            </w:r>
            <w:r>
              <w:rPr>
                <w:rFonts w:ascii="Times New Roman" w:eastAsia="Times New Roman" w:hAnsi="Times New Roman" w:cs="Times New Roman"/>
                <w:color w:val="202020"/>
                <w:sz w:val="24"/>
                <w:szCs w:val="24"/>
                <w:highlight w:val="white"/>
              </w:rPr>
              <w:t xml:space="preserve"> andes õpilasele võimaluse luua loomingulisi ülesandeid (vt näiteülesannete C tase). Õpilane suudab genereerida ideid ja neid ellu viia, kasutades omandatud teadmisi ja oskusi erinevates elu- ja tegevusvaldkondades. Õpilane suudab tegevuses olles näha probleeme ja neis peituvaid võimalusi, aidata kaasa probleemide lahendamisele. </w:t>
            </w:r>
          </w:p>
          <w:p w14:paraId="05F899B2" w14:textId="77777777" w:rsidR="0069610C" w:rsidRDefault="0069610C" w:rsidP="0069610C">
            <w:pPr>
              <w:jc w:val="both"/>
              <w:rPr>
                <w:rFonts w:ascii="Times New Roman" w:eastAsia="Times New Roman" w:hAnsi="Times New Roman" w:cs="Times New Roman"/>
                <w:color w:val="202020"/>
                <w:sz w:val="24"/>
                <w:szCs w:val="24"/>
                <w:highlight w:val="white"/>
              </w:rPr>
            </w:pPr>
          </w:p>
          <w:p w14:paraId="2D2D0121" w14:textId="77777777" w:rsidR="0069610C" w:rsidRDefault="0069610C" w:rsidP="0069610C">
            <w:pPr>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 xml:space="preserve">Samamoodi on toetatud </w:t>
            </w:r>
            <w:r>
              <w:rPr>
                <w:rFonts w:ascii="Times New Roman" w:eastAsia="Times New Roman" w:hAnsi="Times New Roman" w:cs="Times New Roman"/>
                <w:b/>
                <w:color w:val="202020"/>
                <w:sz w:val="24"/>
                <w:szCs w:val="24"/>
                <w:highlight w:val="white"/>
              </w:rPr>
              <w:t xml:space="preserve">digipädevuse </w:t>
            </w:r>
            <w:r>
              <w:rPr>
                <w:rFonts w:ascii="Times New Roman" w:eastAsia="Times New Roman" w:hAnsi="Times New Roman" w:cs="Times New Roman"/>
                <w:color w:val="202020"/>
                <w:sz w:val="24"/>
                <w:szCs w:val="24"/>
                <w:highlight w:val="white"/>
              </w:rPr>
              <w:t>arendamine, kuna õpilast toetatakse digitehnoloogia kasutamisel. Õpilane osaleb digitaalses sisuloomes, sh tekstide, piltide, multimeediumide loomisel ja kasutamisel. Samuti oskab õpilane oma tulemuste kontrollimiseks kasutada sobivaid digivahendeid ja -võtteid ning suhelda ja teha koostööd erinevates digikeskkondades.</w:t>
            </w:r>
          </w:p>
          <w:p w14:paraId="4CF9ED41" w14:textId="3291230F" w:rsidR="005D3A29" w:rsidRDefault="0069610C" w:rsidP="0069610C">
            <w:r>
              <w:rPr>
                <w:rFonts w:ascii="Times New Roman" w:eastAsia="Times New Roman" w:hAnsi="Times New Roman" w:cs="Times New Roman"/>
                <w:sz w:val="24"/>
                <w:szCs w:val="24"/>
              </w:rPr>
              <w:t xml:space="preserve">Õpilane oskab ruutvõrrandi koostamise ja lahendamise oskust ning tulemuste tõlgendamist rakendada </w:t>
            </w:r>
            <w:r>
              <w:rPr>
                <w:rFonts w:ascii="Times New Roman" w:eastAsia="Times New Roman" w:hAnsi="Times New Roman" w:cs="Times New Roman"/>
                <w:b/>
                <w:sz w:val="24"/>
                <w:szCs w:val="24"/>
              </w:rPr>
              <w:t>füüsikas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geograafias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tehnoloogiaõpetuses</w:t>
            </w:r>
          </w:p>
        </w:tc>
      </w:tr>
      <w:tr w:rsidR="005D3A29" w14:paraId="5F4B7FF9" w14:textId="77777777" w:rsidTr="00533A80">
        <w:tc>
          <w:tcPr>
            <w:tcW w:w="4244" w:type="dxa"/>
          </w:tcPr>
          <w:p w14:paraId="13A0B513" w14:textId="5A3CA395" w:rsidR="005D3A29" w:rsidRDefault="0069610C">
            <w:r>
              <w:rPr>
                <w:rFonts w:ascii="Times New Roman" w:eastAsia="Times New Roman" w:hAnsi="Times New Roman" w:cs="Times New Roman"/>
                <w:b/>
                <w:sz w:val="24"/>
                <w:szCs w:val="24"/>
              </w:rPr>
              <w:t>Ruutfunktsioon</w:t>
            </w:r>
          </w:p>
        </w:tc>
        <w:tc>
          <w:tcPr>
            <w:tcW w:w="2980" w:type="dxa"/>
            <w:gridSpan w:val="2"/>
          </w:tcPr>
          <w:p w14:paraId="174F4F7B" w14:textId="77777777" w:rsidR="005D3A29" w:rsidRDefault="005D3A29"/>
        </w:tc>
        <w:tc>
          <w:tcPr>
            <w:tcW w:w="6770" w:type="dxa"/>
            <w:gridSpan w:val="2"/>
          </w:tcPr>
          <w:p w14:paraId="58A8D04A" w14:textId="77777777" w:rsidR="005D3A29" w:rsidRDefault="005D3A29"/>
        </w:tc>
      </w:tr>
      <w:tr w:rsidR="005D3A29" w14:paraId="571D4AEA" w14:textId="77777777" w:rsidTr="00533A80">
        <w:tc>
          <w:tcPr>
            <w:tcW w:w="4244" w:type="dxa"/>
          </w:tcPr>
          <w:p w14:paraId="2F1488FF" w14:textId="77777777" w:rsidR="0069610C" w:rsidRDefault="0069610C" w:rsidP="0069610C">
            <w:pPr>
              <w:widowControl w:val="0"/>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6E794C2B" w14:textId="41D879AD" w:rsidR="005D3A29" w:rsidRDefault="0069610C" w:rsidP="0069610C">
            <w:r>
              <w:rPr>
                <w:rFonts w:ascii="Times New Roman" w:eastAsia="Times New Roman" w:hAnsi="Times New Roman" w:cs="Times New Roman"/>
                <w:b/>
                <w:sz w:val="24"/>
                <w:szCs w:val="24"/>
              </w:rPr>
              <w:t>oskuste ja teadmiste täpsustused</w:t>
            </w:r>
          </w:p>
        </w:tc>
        <w:tc>
          <w:tcPr>
            <w:tcW w:w="2980" w:type="dxa"/>
            <w:gridSpan w:val="2"/>
          </w:tcPr>
          <w:p w14:paraId="3E6C1039" w14:textId="16512A15" w:rsidR="005D3A29" w:rsidRDefault="0069610C">
            <w:r>
              <w:rPr>
                <w:rFonts w:ascii="Times New Roman" w:eastAsia="Times New Roman" w:hAnsi="Times New Roman" w:cs="Times New Roman"/>
                <w:b/>
                <w:sz w:val="24"/>
                <w:szCs w:val="24"/>
              </w:rPr>
              <w:t>Õppesisu ja põhimõisted</w:t>
            </w:r>
          </w:p>
        </w:tc>
        <w:tc>
          <w:tcPr>
            <w:tcW w:w="6770" w:type="dxa"/>
            <w:gridSpan w:val="2"/>
          </w:tcPr>
          <w:p w14:paraId="52B72543" w14:textId="7CBBA51F" w:rsidR="005D3A29" w:rsidRDefault="00AA6B84">
            <w:r>
              <w:rPr>
                <w:rFonts w:ascii="Times New Roman" w:eastAsia="Times New Roman" w:hAnsi="Times New Roman" w:cs="Times New Roman"/>
                <w:b/>
                <w:sz w:val="24"/>
                <w:szCs w:val="24"/>
              </w:rPr>
              <w:t>Üldpädevuste toetamine, lõiming, läbivad teemad</w:t>
            </w:r>
          </w:p>
        </w:tc>
      </w:tr>
      <w:tr w:rsidR="005D3A29" w14:paraId="0D3919B4" w14:textId="77777777" w:rsidTr="00533A80">
        <w:tc>
          <w:tcPr>
            <w:tcW w:w="4244" w:type="dxa"/>
          </w:tcPr>
          <w:p w14:paraId="1982949B" w14:textId="77777777" w:rsidR="0069610C" w:rsidRDefault="0069610C" w:rsidP="006961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Õpilane: </w:t>
            </w:r>
          </w:p>
          <w:p w14:paraId="418BC318" w14:textId="77777777" w:rsidR="0069610C" w:rsidRDefault="0069610C" w:rsidP="0069610C">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selgitab ruutfunktsiooni nullkohtade ja haripunkti tähendust ja omavahelist seost, leiab need valemist ning jooniselt;</w:t>
            </w:r>
          </w:p>
          <w:p w14:paraId="29C83FD2"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eristab lineaarfunktsiooni ja ruutfunkstiooni ning nende graafikuid;</w:t>
            </w:r>
          </w:p>
          <w:p w14:paraId="02451570"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nimetab ette antud ruutfunktsiooni ruutliikme, lineaarliikme ning nende kordajad ja vabaliikme;</w:t>
            </w:r>
          </w:p>
          <w:p w14:paraId="2F541B5E"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ruutliikme kordaja ja vabaliikme geomeetrilist tähendust;</w:t>
            </w:r>
          </w:p>
          <w:p w14:paraId="48AAA909"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selgitab nullkohtade </w:t>
            </w:r>
            <w:r>
              <w:rPr>
                <w:rFonts w:ascii="Times New Roman" w:eastAsia="Times New Roman" w:hAnsi="Times New Roman" w:cs="Times New Roman"/>
                <w:i/>
                <w:sz w:val="24"/>
                <w:szCs w:val="24"/>
              </w:rPr>
              <w:lastRenderedPageBreak/>
              <w:t>tähendust;</w:t>
            </w:r>
          </w:p>
          <w:p w14:paraId="56239E7A"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leiab nullkohad parabooli graafikult;</w:t>
            </w:r>
          </w:p>
          <w:p w14:paraId="2F8390DA"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arvutab ette antud ruutfunktsiooni nullkohad;</w:t>
            </w:r>
          </w:p>
          <w:p w14:paraId="6558CF90" w14:textId="77777777" w:rsidR="0069610C" w:rsidRDefault="0069610C" w:rsidP="0069610C">
            <w:pPr>
              <w:widowControl w:val="0"/>
              <w:numPr>
                <w:ilvl w:val="1"/>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loeb jooniselt parabooli haripunkti koordinaadid ning arvutab parabooli haripunkti koordinaadid;</w:t>
            </w:r>
          </w:p>
          <w:p w14:paraId="1B1FB562" w14:textId="77777777" w:rsidR="0069610C" w:rsidRDefault="0069610C" w:rsidP="0069610C">
            <w:pPr>
              <w:widowControl w:val="0"/>
              <w:numPr>
                <w:ilvl w:val="0"/>
                <w:numId w:val="8"/>
              </w:numPr>
              <w:spacing w:line="276" w:lineRule="auto"/>
              <w:rPr>
                <w:rFonts w:ascii="Arial" w:eastAsia="Arial" w:hAnsi="Arial" w:cs="Arial"/>
                <w:sz w:val="24"/>
                <w:szCs w:val="24"/>
              </w:rPr>
            </w:pPr>
            <w:r>
              <w:rPr>
                <w:rFonts w:ascii="Times New Roman" w:eastAsia="Times New Roman" w:hAnsi="Times New Roman" w:cs="Times New Roman"/>
                <w:sz w:val="24"/>
                <w:szCs w:val="24"/>
              </w:rPr>
              <w:t xml:space="preserve"> joonestab etteantud funktsiooni graafiku (sirge, hüperbooli, parabooli) nii käsitsi kui ka arvutiprogrammiga ning loeb graafikult funktsiooni ja argumendi väärtusi;</w:t>
            </w:r>
          </w:p>
          <w:p w14:paraId="2A7E43EC" w14:textId="77777777" w:rsidR="0069610C" w:rsidRDefault="0069610C" w:rsidP="0069610C">
            <w:pPr>
              <w:widowControl w:val="0"/>
              <w:numPr>
                <w:ilvl w:val="1"/>
                <w:numId w:val="8"/>
              </w:numPr>
              <w:spacing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eristab võrdelist seost pöördvõrdelisest seoset;</w:t>
            </w:r>
          </w:p>
          <w:p w14:paraId="49008DF9" w14:textId="77777777" w:rsidR="0069610C" w:rsidRDefault="0069610C" w:rsidP="0069610C">
            <w:pPr>
              <w:widowControl w:val="0"/>
              <w:numPr>
                <w:ilvl w:val="1"/>
                <w:numId w:val="8"/>
              </w:numPr>
              <w:spacing w:line="276" w:lineRule="auto"/>
              <w:rPr>
                <w:rFonts w:ascii="Arial" w:eastAsia="Arial" w:hAnsi="Arial" w:cs="Arial"/>
                <w:i/>
                <w:sz w:val="24"/>
                <w:szCs w:val="24"/>
              </w:rPr>
            </w:pPr>
            <w:r>
              <w:rPr>
                <w:rFonts w:ascii="Times New Roman" w:eastAsia="Times New Roman" w:hAnsi="Times New Roman" w:cs="Times New Roman"/>
                <w:i/>
                <w:sz w:val="24"/>
                <w:szCs w:val="24"/>
              </w:rPr>
              <w:t>oskab õpetaja juhendamisel elulisest olukorrast luua parabooli mudeli ning selle abil lahendada lihtsamaid ülesandeid ja tõlgendada saadud tulemusi;</w:t>
            </w:r>
          </w:p>
          <w:p w14:paraId="3553701C" w14:textId="77777777" w:rsidR="0069610C" w:rsidRDefault="0069610C" w:rsidP="0069610C">
            <w:pPr>
              <w:widowControl w:val="0"/>
              <w:numPr>
                <w:ilvl w:val="0"/>
                <w:numId w:val="9"/>
              </w:numPr>
              <w:spacing w:line="276" w:lineRule="auto"/>
              <w:rPr>
                <w:sz w:val="24"/>
                <w:szCs w:val="24"/>
              </w:rPr>
            </w:pPr>
            <w:r>
              <w:rPr>
                <w:rFonts w:ascii="Times New Roman" w:eastAsia="Times New Roman" w:hAnsi="Times New Roman" w:cs="Times New Roman"/>
                <w:sz w:val="24"/>
                <w:szCs w:val="24"/>
              </w:rPr>
              <w:t xml:space="preserve">selgitab arvutiga tehtud dünaamilisi jooniseid kasutades funktsiooni graafiku asendi ja kuju sõltuvust funktsiooni avaldises olevatest kordajatest </w:t>
            </w:r>
            <w:r>
              <w:rPr>
                <w:rFonts w:ascii="Times New Roman" w:eastAsia="Times New Roman" w:hAnsi="Times New Roman" w:cs="Times New Roman"/>
                <w:sz w:val="24"/>
                <w:szCs w:val="24"/>
              </w:rPr>
              <w:lastRenderedPageBreak/>
              <w:t>(ruutfunktsiooni korral ainult ruutliikme kordajast ja vabaliikmest);</w:t>
            </w:r>
          </w:p>
          <w:p w14:paraId="5D00B62A" w14:textId="77777777" w:rsidR="0069610C" w:rsidRDefault="0069610C" w:rsidP="0069610C">
            <w:pPr>
              <w:widowControl w:val="0"/>
              <w:numPr>
                <w:ilvl w:val="0"/>
                <w:numId w:val="9"/>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otsib, loeb ja mõistab iseseisvalt õppematerjalides olevaid tekste;</w:t>
            </w:r>
          </w:p>
          <w:p w14:paraId="7F595AD8" w14:textId="77777777" w:rsidR="0069610C" w:rsidRDefault="0069610C" w:rsidP="0069610C">
            <w:pPr>
              <w:widowControl w:val="0"/>
              <w:numPr>
                <w:ilvl w:val="0"/>
                <w:numId w:val="9"/>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sõnastab oma tõlgendusi ja põhjendusi.</w:t>
            </w:r>
          </w:p>
          <w:p w14:paraId="19CFC91A" w14:textId="77777777" w:rsidR="005D3A29" w:rsidRDefault="005D3A29"/>
        </w:tc>
        <w:tc>
          <w:tcPr>
            <w:tcW w:w="2980" w:type="dxa"/>
            <w:gridSpan w:val="2"/>
          </w:tcPr>
          <w:p w14:paraId="35B9D8BE" w14:textId="6B473BC8" w:rsidR="00310CB3" w:rsidRPr="00310CB3" w:rsidRDefault="00310CB3" w:rsidP="00084B0A">
            <w:pPr>
              <w:widowControl w:val="0"/>
              <w:spacing w:before="240" w:after="240"/>
              <w:rPr>
                <w:rFonts w:ascii="Times New Roman" w:eastAsia="Times New Roman" w:hAnsi="Times New Roman" w:cs="Times New Roman"/>
                <w:sz w:val="24"/>
                <w:szCs w:val="24"/>
              </w:rPr>
            </w:pPr>
            <w:r w:rsidRPr="00310CB3">
              <w:rPr>
                <w:rFonts w:ascii="Times New Roman" w:eastAsia="Times New Roman" w:hAnsi="Times New Roman" w:cs="Times New Roman"/>
                <w:sz w:val="24"/>
                <w:szCs w:val="24"/>
              </w:rPr>
              <w:lastRenderedPageBreak/>
              <w:t>Taandamata ja taandatud, täielik ja mittetäielik ruutvõrrand</w:t>
            </w:r>
            <w:r>
              <w:rPr>
                <w:rFonts w:ascii="Times New Roman" w:eastAsia="Times New Roman" w:hAnsi="Times New Roman" w:cs="Times New Roman"/>
                <w:sz w:val="24"/>
                <w:szCs w:val="24"/>
              </w:rPr>
              <w:t>. Ruutfunktsioon ja selle graafik. Parabool. Parabooli nullkohad ja haripunkt.</w:t>
            </w:r>
          </w:p>
          <w:p w14:paraId="450E5DC7" w14:textId="591FD84D" w:rsidR="00084B0A" w:rsidRDefault="00084B0A" w:rsidP="00084B0A">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53307894" w14:textId="77777777" w:rsidR="00084B0A" w:rsidRDefault="00084B0A" w:rsidP="00084B0A">
            <w:pPr>
              <w:widowControl w:val="0"/>
              <w:numPr>
                <w:ilvl w:val="0"/>
                <w:numId w:val="10"/>
              </w:num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ruutfunktsioon ja selle graafik</w:t>
            </w:r>
          </w:p>
          <w:p w14:paraId="058EA514" w14:textId="77777777" w:rsidR="00084B0A" w:rsidRDefault="00084B0A" w:rsidP="00084B0A">
            <w:pPr>
              <w:widowControl w:val="0"/>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parabool</w:t>
            </w:r>
          </w:p>
          <w:p w14:paraId="4C5FA58A" w14:textId="77777777" w:rsidR="00084B0A" w:rsidRDefault="00084B0A" w:rsidP="00084B0A">
            <w:pPr>
              <w:widowControl w:val="0"/>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parabooli sümmeetriatelg</w:t>
            </w:r>
          </w:p>
          <w:p w14:paraId="0C5E7E98" w14:textId="77777777" w:rsidR="00084B0A" w:rsidRDefault="00084B0A" w:rsidP="00084B0A">
            <w:pPr>
              <w:widowControl w:val="0"/>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funktsiooni </w:t>
            </w:r>
            <w:r>
              <w:rPr>
                <w:rFonts w:ascii="Times New Roman" w:eastAsia="Times New Roman" w:hAnsi="Times New Roman" w:cs="Times New Roman"/>
                <w:b/>
                <w:sz w:val="24"/>
                <w:szCs w:val="24"/>
              </w:rPr>
              <w:lastRenderedPageBreak/>
              <w:t>nullkohad</w:t>
            </w:r>
          </w:p>
          <w:p w14:paraId="202B506F" w14:textId="77777777" w:rsidR="00084B0A" w:rsidRDefault="00084B0A" w:rsidP="00084B0A">
            <w:pPr>
              <w:widowControl w:val="0"/>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parabooli haripunkt</w:t>
            </w:r>
          </w:p>
          <w:p w14:paraId="38B9632E" w14:textId="77777777" w:rsidR="00084B0A" w:rsidRDefault="00084B0A" w:rsidP="00084B0A">
            <w:pPr>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ruutliige, ruutliikme kordaja</w:t>
            </w:r>
          </w:p>
          <w:p w14:paraId="3B1E9FAC" w14:textId="77777777" w:rsidR="00084B0A" w:rsidRDefault="00084B0A" w:rsidP="00084B0A">
            <w:pPr>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lineaarliige, lineaarliikme kordaja</w:t>
            </w:r>
          </w:p>
          <w:p w14:paraId="5362B8F8" w14:textId="20E059A9" w:rsidR="005D3A29" w:rsidRDefault="00084B0A" w:rsidP="00084B0A">
            <w:r>
              <w:rPr>
                <w:rFonts w:ascii="Times New Roman" w:eastAsia="Times New Roman" w:hAnsi="Times New Roman" w:cs="Times New Roman"/>
                <w:sz w:val="24"/>
                <w:szCs w:val="24"/>
              </w:rPr>
              <w:t>vabaliige</w:t>
            </w:r>
          </w:p>
        </w:tc>
        <w:tc>
          <w:tcPr>
            <w:tcW w:w="6770" w:type="dxa"/>
            <w:gridSpan w:val="2"/>
          </w:tcPr>
          <w:p w14:paraId="17839E27" w14:textId="77777777" w:rsidR="00AA6B84" w:rsidRDefault="00AA6B84" w:rsidP="00AA6B84">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õpilase</w:t>
            </w:r>
            <w:r>
              <w:rPr>
                <w:rFonts w:ascii="Times New Roman" w:eastAsia="Times New Roman" w:hAnsi="Times New Roman" w:cs="Times New Roman"/>
                <w:b/>
                <w:color w:val="202020"/>
                <w:sz w:val="24"/>
                <w:szCs w:val="24"/>
                <w:highlight w:val="white"/>
              </w:rPr>
              <w:t xml:space="preserve"> ettevõtlikkuspädevust</w:t>
            </w:r>
            <w:r>
              <w:rPr>
                <w:rFonts w:ascii="Times New Roman" w:eastAsia="Times New Roman" w:hAnsi="Times New Roman" w:cs="Times New Roman"/>
                <w:color w:val="202020"/>
                <w:sz w:val="24"/>
                <w:szCs w:val="24"/>
                <w:highlight w:val="white"/>
              </w:rPr>
              <w:t xml:space="preserve"> andes õpilasele võimaluse luua loomingulisi ülesandeid (vt metoodiliste soovituse elulise näite soovitust). Õpilane suudab ideid luua ja ellu viia, kasutades omandatud teadmisi ja oskusi erinevates elu- ja tegevusvaldkondades. Õpilane suudab tegevuses olles näha probleeme ja neis peituvaid võimalusi, aidata kaasa probleemide lahendamisele. </w:t>
            </w:r>
          </w:p>
          <w:p w14:paraId="2F56F2D8" w14:textId="77777777" w:rsidR="00AA6B84" w:rsidRDefault="00AA6B84" w:rsidP="00AA6B84">
            <w:pPr>
              <w:jc w:val="both"/>
              <w:rPr>
                <w:rFonts w:ascii="Times New Roman" w:eastAsia="Times New Roman" w:hAnsi="Times New Roman" w:cs="Times New Roman"/>
                <w:color w:val="202020"/>
                <w:sz w:val="24"/>
                <w:szCs w:val="24"/>
                <w:highlight w:val="white"/>
              </w:rPr>
            </w:pPr>
          </w:p>
          <w:p w14:paraId="35AF168C" w14:textId="77777777" w:rsidR="00AA6B84" w:rsidRDefault="00AA6B84" w:rsidP="00AA6B84">
            <w:pPr>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 xml:space="preserve">Samamoodi on toetatud </w:t>
            </w:r>
            <w:r>
              <w:rPr>
                <w:rFonts w:ascii="Times New Roman" w:eastAsia="Times New Roman" w:hAnsi="Times New Roman" w:cs="Times New Roman"/>
                <w:b/>
                <w:color w:val="202020"/>
                <w:sz w:val="24"/>
                <w:szCs w:val="24"/>
                <w:highlight w:val="white"/>
              </w:rPr>
              <w:t xml:space="preserve">digipädevuse </w:t>
            </w:r>
            <w:r>
              <w:rPr>
                <w:rFonts w:ascii="Times New Roman" w:eastAsia="Times New Roman" w:hAnsi="Times New Roman" w:cs="Times New Roman"/>
                <w:color w:val="202020"/>
                <w:sz w:val="24"/>
                <w:szCs w:val="24"/>
                <w:highlight w:val="white"/>
              </w:rPr>
              <w:t xml:space="preserve">omandamine, kuna õpilast toetatakse digitehnoloogia kasutamisel. Õpilane osaleb digitaalses sisuloomes, sh tekstide, piltide, multimeediumide loomisel ja kasutamisel. Samuti oskab õpilane oma tulemuste kontrollimiseks kasutada sobivaid digivahendeid ja võtteid ning suhelda ja teha koostööd erinevates digikeskkondades. Oluline on, et õpilane suudab leida ja säilitada digivahendite abil infot ning hinnata selle asjakohasust ja usaldusväärsust (andmekaitse). Õpilane on teadlik </w:t>
            </w:r>
            <w:r>
              <w:rPr>
                <w:rFonts w:ascii="Times New Roman" w:eastAsia="Times New Roman" w:hAnsi="Times New Roman" w:cs="Times New Roman"/>
                <w:color w:val="202020"/>
                <w:sz w:val="24"/>
                <w:szCs w:val="24"/>
                <w:highlight w:val="white"/>
              </w:rPr>
              <w:lastRenderedPageBreak/>
              <w:t xml:space="preserve">digikeskkonna ohtudest ning oskab kaitsta privaatsust, isikuandmeid ja digitaalset identiteeti. Digikeskkonnas järgib õpilane samu moraali- ja väärtuspõhimõtteid nagu igapäevaelus. </w:t>
            </w:r>
          </w:p>
          <w:p w14:paraId="1900B6AE" w14:textId="77777777" w:rsidR="00AA6B84" w:rsidRDefault="00AA6B84" w:rsidP="00AA6B84">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Õpilane oskab märgata teemale vastavalt</w:t>
            </w:r>
            <w:r>
              <w:rPr>
                <w:rFonts w:ascii="Times New Roman" w:eastAsia="Times New Roman" w:hAnsi="Times New Roman" w:cs="Times New Roman"/>
                <w:b/>
                <w:sz w:val="24"/>
                <w:szCs w:val="24"/>
              </w:rPr>
              <w:t xml:space="preserve"> paraboolikujulisi esemeid igapäevaelus</w:t>
            </w:r>
            <w:r>
              <w:rPr>
                <w:rFonts w:ascii="Times New Roman" w:eastAsia="Times New Roman" w:hAnsi="Times New Roman" w:cs="Times New Roman"/>
                <w:sz w:val="24"/>
                <w:szCs w:val="24"/>
              </w:rPr>
              <w:t xml:space="preserve"> ning luua eluga seotud ülesandeid (näide: </w:t>
            </w:r>
            <w:hyperlink r:id="rId8" w:history="1">
              <w:r>
                <w:rPr>
                  <w:rStyle w:val="Hperlink"/>
                  <w:rFonts w:ascii="Times New Roman" w:eastAsia="Times New Roman" w:hAnsi="Times New Roman" w:cs="Times New Roman"/>
                  <w:color w:val="1155CC"/>
                  <w:sz w:val="24"/>
                  <w:szCs w:val="24"/>
                </w:rPr>
                <w:t>https://passyworldofmathematics.com/sydney-harbour-bridge-mathematics/</w:t>
              </w:r>
            </w:hyperlink>
            <w:r>
              <w:rPr>
                <w:rFonts w:ascii="Times New Roman" w:eastAsia="Times New Roman" w:hAnsi="Times New Roman" w:cs="Times New Roman"/>
                <w:sz w:val="24"/>
                <w:szCs w:val="24"/>
              </w:rPr>
              <w:t>).</w:t>
            </w:r>
          </w:p>
          <w:p w14:paraId="4B6CDF11" w14:textId="77777777" w:rsidR="00AA6B84" w:rsidRDefault="00AA6B84" w:rsidP="00AA6B84">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Antud teemat saab lõimida ka </w:t>
            </w:r>
            <w:r>
              <w:rPr>
                <w:rFonts w:ascii="Times New Roman" w:eastAsia="Times New Roman" w:hAnsi="Times New Roman" w:cs="Times New Roman"/>
                <w:b/>
                <w:sz w:val="24"/>
                <w:szCs w:val="24"/>
              </w:rPr>
              <w:t xml:space="preserve">tehnoloogiaõpetusesse </w:t>
            </w:r>
            <w:r>
              <w:rPr>
                <w:rFonts w:ascii="Times New Roman" w:eastAsia="Times New Roman" w:hAnsi="Times New Roman" w:cs="Times New Roman"/>
                <w:sz w:val="24"/>
                <w:szCs w:val="24"/>
              </w:rPr>
              <w:t xml:space="preserve">ja </w:t>
            </w:r>
            <w:r>
              <w:rPr>
                <w:rFonts w:ascii="Times New Roman" w:eastAsia="Times New Roman" w:hAnsi="Times New Roman" w:cs="Times New Roman"/>
                <w:b/>
                <w:sz w:val="24"/>
                <w:szCs w:val="24"/>
              </w:rPr>
              <w:t xml:space="preserve">kunstiõpetusse </w:t>
            </w:r>
            <w:r>
              <w:rPr>
                <w:rFonts w:ascii="Times New Roman" w:eastAsia="Times New Roman" w:hAnsi="Times New Roman" w:cs="Times New Roman"/>
                <w:sz w:val="24"/>
                <w:szCs w:val="24"/>
              </w:rPr>
              <w:t xml:space="preserve">erinevatel viisidel. Üheks võimaluseks on </w:t>
            </w:r>
            <w:r>
              <w:rPr>
                <w:rFonts w:ascii="Times New Roman" w:eastAsia="Times New Roman" w:hAnsi="Times New Roman" w:cs="Times New Roman"/>
                <w:b/>
                <w:sz w:val="24"/>
                <w:szCs w:val="24"/>
              </w:rPr>
              <w:t xml:space="preserve">kunstiprojektide loomine </w:t>
            </w:r>
            <w:r>
              <w:rPr>
                <w:rFonts w:ascii="Times New Roman" w:eastAsia="Times New Roman" w:hAnsi="Times New Roman" w:cs="Times New Roman"/>
                <w:sz w:val="24"/>
                <w:szCs w:val="24"/>
              </w:rPr>
              <w:t xml:space="preserve">digivahendite abil võttes inspiratsiooniks nt kunstniku </w:t>
            </w:r>
            <w:hyperlink r:id="rId9" w:history="1">
              <w:r>
                <w:rPr>
                  <w:rStyle w:val="Hperlink"/>
                  <w:rFonts w:ascii="Times New Roman" w:eastAsia="Times New Roman" w:hAnsi="Times New Roman" w:cs="Times New Roman"/>
                  <w:color w:val="1155CC"/>
                  <w:sz w:val="24"/>
                  <w:szCs w:val="24"/>
                </w:rPr>
                <w:t>Kandinsky tehtud tööd</w:t>
              </w:r>
            </w:hyperlink>
            <w:r>
              <w:rPr>
                <w:rFonts w:ascii="Times New Roman" w:eastAsia="Times New Roman" w:hAnsi="Times New Roman" w:cs="Times New Roman"/>
                <w:sz w:val="24"/>
                <w:szCs w:val="24"/>
              </w:rPr>
              <w:t>). Teiseks võimaluseks on praktiline väljund paraboolikujuliste detailidega</w:t>
            </w:r>
            <w:r>
              <w:rPr>
                <w:rFonts w:ascii="Times New Roman" w:eastAsia="Times New Roman" w:hAnsi="Times New Roman" w:cs="Times New Roman"/>
                <w:b/>
                <w:sz w:val="24"/>
                <w:szCs w:val="24"/>
              </w:rPr>
              <w:t xml:space="preserve"> esemete loomiseks</w:t>
            </w:r>
            <w:r>
              <w:rPr>
                <w:rFonts w:ascii="Times New Roman" w:eastAsia="Times New Roman" w:hAnsi="Times New Roman" w:cs="Times New Roman"/>
                <w:sz w:val="24"/>
                <w:szCs w:val="24"/>
              </w:rPr>
              <w:t>.</w:t>
            </w:r>
          </w:p>
          <w:p w14:paraId="2AB66F4F" w14:textId="77777777" w:rsidR="00AA6B84" w:rsidRDefault="00AA6B84" w:rsidP="00AA6B84">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Füüsikas </w:t>
            </w:r>
            <w:r>
              <w:rPr>
                <w:rFonts w:ascii="Times New Roman" w:eastAsia="Times New Roman" w:hAnsi="Times New Roman" w:cs="Times New Roman"/>
                <w:sz w:val="24"/>
                <w:szCs w:val="24"/>
              </w:rPr>
              <w:t>kasutatakse liikumisgraafikutel ka parabooli, mida saab teadlikumalt siduda matemaatika tunnis õpituga.</w:t>
            </w:r>
          </w:p>
          <w:p w14:paraId="0D5EE9B9" w14:textId="77777777" w:rsidR="005D3A29" w:rsidRDefault="005D3A29"/>
        </w:tc>
      </w:tr>
      <w:tr w:rsidR="00AA6B84" w14:paraId="6AA2F267" w14:textId="77777777" w:rsidTr="00533A80">
        <w:tc>
          <w:tcPr>
            <w:tcW w:w="4244" w:type="dxa"/>
          </w:tcPr>
          <w:p w14:paraId="0D43E83F" w14:textId="31191DFA" w:rsidR="00AA6B84" w:rsidRDefault="00AA6B84">
            <w:r>
              <w:rPr>
                <w:rFonts w:ascii="Times New Roman" w:eastAsia="Times New Roman" w:hAnsi="Times New Roman" w:cs="Times New Roman"/>
                <w:b/>
                <w:sz w:val="28"/>
                <w:szCs w:val="28"/>
              </w:rPr>
              <w:lastRenderedPageBreak/>
              <w:t>Ratsionaalavaldised (ca 30 tundi)</w:t>
            </w:r>
          </w:p>
        </w:tc>
        <w:tc>
          <w:tcPr>
            <w:tcW w:w="2980" w:type="dxa"/>
            <w:gridSpan w:val="2"/>
          </w:tcPr>
          <w:p w14:paraId="01317D27" w14:textId="77777777" w:rsidR="00AA6B84" w:rsidRDefault="00AA6B84"/>
        </w:tc>
        <w:tc>
          <w:tcPr>
            <w:tcW w:w="6770" w:type="dxa"/>
            <w:gridSpan w:val="2"/>
          </w:tcPr>
          <w:p w14:paraId="629AE07C" w14:textId="77777777" w:rsidR="00AA6B84" w:rsidRDefault="00AA6B84"/>
        </w:tc>
      </w:tr>
      <w:tr w:rsidR="00AA6B84" w14:paraId="04C73EF4" w14:textId="77777777" w:rsidTr="00533A80">
        <w:tc>
          <w:tcPr>
            <w:tcW w:w="4244" w:type="dxa"/>
          </w:tcPr>
          <w:p w14:paraId="083A3A4E" w14:textId="0ED72A15" w:rsidR="00AA6B84" w:rsidRDefault="00AA6B84">
            <w:r>
              <w:rPr>
                <w:rFonts w:ascii="Times New Roman" w:eastAsia="Times New Roman" w:hAnsi="Times New Roman" w:cs="Times New Roman"/>
                <w:b/>
                <w:sz w:val="24"/>
                <w:szCs w:val="24"/>
              </w:rPr>
              <w:t>Algebralise murru taandamine, korrutamine, jagamine ja astendamine</w:t>
            </w:r>
          </w:p>
        </w:tc>
        <w:tc>
          <w:tcPr>
            <w:tcW w:w="2980" w:type="dxa"/>
            <w:gridSpan w:val="2"/>
          </w:tcPr>
          <w:p w14:paraId="3CDB707E" w14:textId="77777777" w:rsidR="00AA6B84" w:rsidRDefault="00AA6B84"/>
        </w:tc>
        <w:tc>
          <w:tcPr>
            <w:tcW w:w="6770" w:type="dxa"/>
            <w:gridSpan w:val="2"/>
          </w:tcPr>
          <w:p w14:paraId="4977676B" w14:textId="77777777" w:rsidR="00AA6B84" w:rsidRDefault="00AA6B84"/>
        </w:tc>
      </w:tr>
      <w:tr w:rsidR="00AA6B84" w14:paraId="3F493E98" w14:textId="77777777" w:rsidTr="00533A80">
        <w:tc>
          <w:tcPr>
            <w:tcW w:w="4244" w:type="dxa"/>
          </w:tcPr>
          <w:p w14:paraId="6630FBD7" w14:textId="77777777" w:rsidR="00AA6B84" w:rsidRDefault="00AA6B84" w:rsidP="00AA6B84">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6AC6CA44" w14:textId="003A61EB" w:rsidR="00AA6B84" w:rsidRDefault="00AA6B84" w:rsidP="00AA6B84">
            <w:r>
              <w:rPr>
                <w:rFonts w:ascii="Times New Roman" w:eastAsia="Times New Roman" w:hAnsi="Times New Roman" w:cs="Times New Roman"/>
                <w:b/>
                <w:sz w:val="24"/>
                <w:szCs w:val="24"/>
              </w:rPr>
              <w:t>oskuste ja teadmiste täpsustused</w:t>
            </w:r>
          </w:p>
        </w:tc>
        <w:tc>
          <w:tcPr>
            <w:tcW w:w="2980" w:type="dxa"/>
            <w:gridSpan w:val="2"/>
          </w:tcPr>
          <w:p w14:paraId="674A724F" w14:textId="3A1A0878" w:rsidR="00AA6B84" w:rsidRDefault="00AA6B84">
            <w:r>
              <w:rPr>
                <w:rFonts w:ascii="Times New Roman" w:eastAsia="Times New Roman" w:hAnsi="Times New Roman" w:cs="Times New Roman"/>
                <w:b/>
                <w:sz w:val="24"/>
                <w:szCs w:val="24"/>
              </w:rPr>
              <w:t>Õppesisu ja põhimõisted</w:t>
            </w:r>
          </w:p>
        </w:tc>
        <w:tc>
          <w:tcPr>
            <w:tcW w:w="6770" w:type="dxa"/>
            <w:gridSpan w:val="2"/>
          </w:tcPr>
          <w:p w14:paraId="2E103836" w14:textId="7E54F7C6" w:rsidR="00AA6B84" w:rsidRDefault="00AA6B84">
            <w:r>
              <w:rPr>
                <w:rFonts w:ascii="Times New Roman" w:eastAsia="Times New Roman" w:hAnsi="Times New Roman" w:cs="Times New Roman"/>
                <w:b/>
                <w:sz w:val="24"/>
                <w:szCs w:val="24"/>
              </w:rPr>
              <w:t>Üldpädevuste toetamine, lõiming, läbivad teemad</w:t>
            </w:r>
          </w:p>
        </w:tc>
      </w:tr>
      <w:tr w:rsidR="00AA6B84" w14:paraId="67BD5DB6" w14:textId="77777777" w:rsidTr="00533A80">
        <w:tc>
          <w:tcPr>
            <w:tcW w:w="4244" w:type="dxa"/>
          </w:tcPr>
          <w:p w14:paraId="5843DB6C" w14:textId="77777777" w:rsidR="00AA6B84" w:rsidRDefault="00AA6B84" w:rsidP="00AA6B8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Õpilane: </w:t>
            </w:r>
          </w:p>
          <w:p w14:paraId="3E4596CD" w14:textId="77777777" w:rsidR="00AA6B84" w:rsidRDefault="00AA6B84" w:rsidP="00AA6B84">
            <w:pPr>
              <w:widowControl w:val="0"/>
              <w:numPr>
                <w:ilvl w:val="0"/>
                <w:numId w:val="1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üldistab harilike murdude arvutusreeglid algebralistele murdudele;</w:t>
            </w:r>
          </w:p>
          <w:p w14:paraId="0EB704C7" w14:textId="77777777" w:rsidR="00AA6B84" w:rsidRDefault="00AA6B84" w:rsidP="00AA6B84">
            <w:pPr>
              <w:widowControl w:val="0"/>
              <w:numPr>
                <w:ilvl w:val="1"/>
                <w:numId w:val="1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teab hariliku murru ja algebralise murru põhiomadust;</w:t>
            </w:r>
          </w:p>
          <w:p w14:paraId="1E3EF2A7" w14:textId="77777777" w:rsidR="00AA6B84" w:rsidRDefault="00AA6B84" w:rsidP="00AA6B84">
            <w:pPr>
              <w:widowControl w:val="0"/>
              <w:numPr>
                <w:ilvl w:val="1"/>
                <w:numId w:val="1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tegurdab ruutkolmliikme vastava ruutvõrrandi lahendamisega.</w:t>
            </w:r>
          </w:p>
          <w:p w14:paraId="6FEFB886" w14:textId="77777777" w:rsidR="00AA6B84" w:rsidRDefault="00AA6B84" w:rsidP="00AA6B84">
            <w:pPr>
              <w:widowControl w:v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taandab ja laiendab algebralist murdu ning liidab, lahutab, korrutab ja jagab kaht algebralist murdu;</w:t>
            </w:r>
          </w:p>
          <w:p w14:paraId="5A86CDEF" w14:textId="77777777" w:rsidR="00AA6B84" w:rsidRDefault="00AA6B84" w:rsidP="00AA6B84">
            <w:pPr>
              <w:widowControl w:val="0"/>
              <w:numPr>
                <w:ilvl w:val="1"/>
                <w:numId w:val="1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taandab algebralise murru, kasutades hulkliikmete tegurdamist </w:t>
            </w:r>
            <w:r>
              <w:rPr>
                <w:rFonts w:ascii="Times New Roman" w:eastAsia="Times New Roman" w:hAnsi="Times New Roman" w:cs="Times New Roman"/>
                <w:i/>
                <w:sz w:val="24"/>
                <w:szCs w:val="24"/>
              </w:rPr>
              <w:lastRenderedPageBreak/>
              <w:t>(korrutamise abivalemid, sulgude ette toomine; ruutkolmliikme tegurdamine);</w:t>
            </w:r>
          </w:p>
          <w:p w14:paraId="00974157" w14:textId="77777777" w:rsidR="00AA6B84" w:rsidRDefault="00AA6B84" w:rsidP="00AA6B84">
            <w:pPr>
              <w:widowControl w:val="0"/>
              <w:numPr>
                <w:ilvl w:val="1"/>
                <w:numId w:val="1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korrutab, jagab ja astendab algebralisi murde positiivse täisarvulise astendajaga.</w:t>
            </w:r>
          </w:p>
          <w:p w14:paraId="45B24F37" w14:textId="77777777" w:rsidR="00AA6B84" w:rsidRDefault="00AA6B84" w:rsidP="00AA6B84">
            <w:pPr>
              <w:widowControl w:v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loeb iseseisvalt ja mõistab õppematerjalides olevaid tekste.</w:t>
            </w:r>
          </w:p>
          <w:p w14:paraId="77F311ED" w14:textId="77777777" w:rsidR="00AA6B84" w:rsidRDefault="00AA6B84"/>
        </w:tc>
        <w:tc>
          <w:tcPr>
            <w:tcW w:w="2980" w:type="dxa"/>
            <w:gridSpan w:val="2"/>
          </w:tcPr>
          <w:p w14:paraId="424FFA2D" w14:textId="3E2D60C7" w:rsidR="00AA6B84" w:rsidRDefault="00AA6B84" w:rsidP="00AA6B84">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Ruutkolmliikme tegurdamine. Algebraline murd, selle taandamine.</w:t>
            </w:r>
            <w:r>
              <w:rPr>
                <w:rFonts w:ascii="Times New Roman" w:eastAsia="Times New Roman" w:hAnsi="Times New Roman" w:cs="Times New Roman"/>
                <w:sz w:val="24"/>
                <w:szCs w:val="24"/>
              </w:rPr>
              <w:br/>
              <w:t>Murru põhiomadus. Tehted algebraliste murdudega</w:t>
            </w:r>
          </w:p>
          <w:p w14:paraId="74C36693" w14:textId="3F9DD168" w:rsidR="00AA6B84" w:rsidRDefault="00AA6B84" w:rsidP="00AA6B84">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074318AE" w14:textId="77777777" w:rsidR="00AA6B84" w:rsidRDefault="00AA6B84" w:rsidP="00AA6B84">
            <w:pPr>
              <w:widowControl w:val="0"/>
              <w:numPr>
                <w:ilvl w:val="0"/>
                <w:numId w:val="1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murru lugeja ja nimetaja</w:t>
            </w:r>
          </w:p>
          <w:p w14:paraId="341687AE"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laiendamine, murru laiendaja</w:t>
            </w:r>
          </w:p>
          <w:p w14:paraId="5F5FE817"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astendamine</w:t>
            </w:r>
          </w:p>
          <w:p w14:paraId="7D5797F0"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lihtsustamine</w:t>
            </w:r>
          </w:p>
          <w:p w14:paraId="246CCD5F"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tegurdamine</w:t>
            </w:r>
          </w:p>
          <w:p w14:paraId="7D0F80A9"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algebraline murd</w:t>
            </w:r>
          </w:p>
          <w:p w14:paraId="56C7DAB7"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taandamine</w:t>
            </w:r>
          </w:p>
          <w:p w14:paraId="4C1E7A1E"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murru põhiomadus</w:t>
            </w:r>
          </w:p>
          <w:p w14:paraId="483FB05B"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ruutkolmliige</w:t>
            </w:r>
          </w:p>
          <w:p w14:paraId="4E5D7CA2"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ruutkolmliikme tegurdamine</w:t>
            </w:r>
          </w:p>
          <w:p w14:paraId="73832A11"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ratsionaalavaldis</w:t>
            </w:r>
          </w:p>
          <w:p w14:paraId="09F1B881"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tehete järjekord</w:t>
            </w:r>
          </w:p>
          <w:p w14:paraId="4303A097" w14:textId="193FD6C0" w:rsidR="00AA6B84" w:rsidRDefault="00AA6B84" w:rsidP="00AA6B84">
            <w:r>
              <w:rPr>
                <w:rFonts w:ascii="Times New Roman" w:eastAsia="Times New Roman" w:hAnsi="Times New Roman" w:cs="Times New Roman"/>
                <w:sz w:val="24"/>
                <w:szCs w:val="24"/>
              </w:rPr>
              <w:t>avaldise väärtus</w:t>
            </w:r>
          </w:p>
        </w:tc>
        <w:tc>
          <w:tcPr>
            <w:tcW w:w="6770" w:type="dxa"/>
            <w:gridSpan w:val="2"/>
          </w:tcPr>
          <w:p w14:paraId="5DB3AF49" w14:textId="77777777" w:rsidR="00AA6B84" w:rsidRDefault="00AA6B84" w:rsidP="00AA6B84">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õpilast</w:t>
            </w:r>
            <w:r>
              <w:rPr>
                <w:rFonts w:ascii="Times New Roman" w:eastAsia="Times New Roman" w:hAnsi="Times New Roman" w:cs="Times New Roman"/>
                <w:b/>
                <w:color w:val="202020"/>
                <w:sz w:val="24"/>
                <w:szCs w:val="24"/>
                <w:highlight w:val="white"/>
              </w:rPr>
              <w:t xml:space="preserve"> matemaatika-, loodusteaduste ja tehnoloogiaalane pädevuse </w:t>
            </w:r>
            <w:r>
              <w:rPr>
                <w:rFonts w:ascii="Times New Roman" w:eastAsia="Times New Roman" w:hAnsi="Times New Roman" w:cs="Times New Roman"/>
                <w:color w:val="202020"/>
                <w:sz w:val="24"/>
                <w:szCs w:val="24"/>
                <w:highlight w:val="white"/>
              </w:rPr>
              <w:t xml:space="preserve">omandamisel. Õpilane suudab tänu sellele teemale kasutada matemaatikale omast keelt, sümboleid, meetodeid koolis ja igapäevaelus ning kasutada tehnoloogiat eesmärgipäraselt. Teema edukas omandamine aitab kaasa </w:t>
            </w:r>
            <w:r>
              <w:rPr>
                <w:rFonts w:ascii="Times New Roman" w:eastAsia="Times New Roman" w:hAnsi="Times New Roman" w:cs="Times New Roman"/>
                <w:b/>
                <w:color w:val="202020"/>
                <w:sz w:val="24"/>
                <w:szCs w:val="24"/>
                <w:highlight w:val="white"/>
              </w:rPr>
              <w:t xml:space="preserve">informaatikaõpetuse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 xml:space="preserve">programmeerimise </w:t>
            </w:r>
            <w:r>
              <w:rPr>
                <w:rFonts w:ascii="Times New Roman" w:eastAsia="Times New Roman" w:hAnsi="Times New Roman" w:cs="Times New Roman"/>
                <w:color w:val="202020"/>
                <w:sz w:val="24"/>
                <w:szCs w:val="24"/>
                <w:highlight w:val="white"/>
              </w:rPr>
              <w:t>algtõdede mõistmisele.</w:t>
            </w:r>
          </w:p>
          <w:p w14:paraId="5158752F" w14:textId="77777777" w:rsidR="00AA6B84" w:rsidRDefault="00AA6B84" w:rsidP="00AA6B84">
            <w:pPr>
              <w:jc w:val="both"/>
              <w:rPr>
                <w:rFonts w:ascii="Times New Roman" w:eastAsia="Times New Roman" w:hAnsi="Times New Roman" w:cs="Times New Roman"/>
                <w:color w:val="202020"/>
                <w:sz w:val="24"/>
                <w:szCs w:val="24"/>
                <w:highlight w:val="white"/>
              </w:rPr>
            </w:pPr>
          </w:p>
          <w:p w14:paraId="49947AF8" w14:textId="77777777" w:rsidR="00AA6B84" w:rsidRDefault="00AA6B84" w:rsidP="00AA6B84">
            <w:pPr>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 xml:space="preserve">Õpilane oskab tänu teema edukale omandamisele </w:t>
            </w:r>
            <w:r>
              <w:rPr>
                <w:rFonts w:ascii="Times New Roman" w:eastAsia="Times New Roman" w:hAnsi="Times New Roman" w:cs="Times New Roman"/>
                <w:b/>
                <w:sz w:val="24"/>
                <w:szCs w:val="24"/>
              </w:rPr>
              <w:t xml:space="preserve">füüsikas </w:t>
            </w:r>
            <w:r>
              <w:rPr>
                <w:rFonts w:ascii="Times New Roman" w:eastAsia="Times New Roman" w:hAnsi="Times New Roman" w:cs="Times New Roman"/>
                <w:sz w:val="24"/>
                <w:szCs w:val="24"/>
              </w:rPr>
              <w:t>ülesannete lahendamiseks kombineerida vajalikke valemeid ning lihtsustada keerukamaid seoseid.</w:t>
            </w:r>
          </w:p>
          <w:p w14:paraId="7D34A57B" w14:textId="77777777" w:rsidR="00AA6B84" w:rsidRDefault="00AA6B84"/>
        </w:tc>
      </w:tr>
      <w:tr w:rsidR="00AA6B84" w14:paraId="7FC426B9" w14:textId="77777777" w:rsidTr="00533A80">
        <w:tc>
          <w:tcPr>
            <w:tcW w:w="4244" w:type="dxa"/>
          </w:tcPr>
          <w:p w14:paraId="5ADD9DB0" w14:textId="02F7542A" w:rsidR="00AA6B84" w:rsidRDefault="00AA6B84" w:rsidP="00AA6B8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Algebralise murru laiendamine, liitmine ja lahutamine</w:t>
            </w:r>
          </w:p>
          <w:p w14:paraId="66C0FD09" w14:textId="77777777" w:rsidR="00AA6B84" w:rsidRDefault="00AA6B84"/>
        </w:tc>
        <w:tc>
          <w:tcPr>
            <w:tcW w:w="2980" w:type="dxa"/>
            <w:gridSpan w:val="2"/>
          </w:tcPr>
          <w:p w14:paraId="14B82E05" w14:textId="77777777" w:rsidR="00AA6B84" w:rsidRDefault="00AA6B84"/>
        </w:tc>
        <w:tc>
          <w:tcPr>
            <w:tcW w:w="6770" w:type="dxa"/>
            <w:gridSpan w:val="2"/>
          </w:tcPr>
          <w:p w14:paraId="78CA30EF" w14:textId="77777777" w:rsidR="00AA6B84" w:rsidRDefault="00AA6B84"/>
        </w:tc>
      </w:tr>
      <w:tr w:rsidR="00AA6B84" w14:paraId="09D655F0" w14:textId="77777777" w:rsidTr="00533A80">
        <w:tc>
          <w:tcPr>
            <w:tcW w:w="4244" w:type="dxa"/>
          </w:tcPr>
          <w:p w14:paraId="0D386E14" w14:textId="77777777" w:rsidR="00AA6B84" w:rsidRDefault="00AA6B84" w:rsidP="00AA6B84">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230E889C" w14:textId="48E3A538" w:rsidR="00AA6B84" w:rsidRDefault="00AA6B84" w:rsidP="00AA6B84">
            <w:r>
              <w:rPr>
                <w:rFonts w:ascii="Times New Roman" w:eastAsia="Times New Roman" w:hAnsi="Times New Roman" w:cs="Times New Roman"/>
                <w:b/>
                <w:sz w:val="24"/>
                <w:szCs w:val="24"/>
              </w:rPr>
              <w:t>oskuste ja teadmiste täpsustused</w:t>
            </w:r>
          </w:p>
        </w:tc>
        <w:tc>
          <w:tcPr>
            <w:tcW w:w="2980" w:type="dxa"/>
            <w:gridSpan w:val="2"/>
          </w:tcPr>
          <w:p w14:paraId="4CD54D5D" w14:textId="77777777" w:rsidR="00AA6B84" w:rsidRDefault="00AA6B84" w:rsidP="00AA6B84">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Õppesisu ja põhimõisted</w:t>
            </w:r>
          </w:p>
          <w:p w14:paraId="7F9B96D2" w14:textId="77777777" w:rsidR="00AA6B84" w:rsidRDefault="00AA6B84"/>
        </w:tc>
        <w:tc>
          <w:tcPr>
            <w:tcW w:w="6770" w:type="dxa"/>
            <w:gridSpan w:val="2"/>
          </w:tcPr>
          <w:p w14:paraId="72A03BA5" w14:textId="77777777" w:rsidR="00AA6B84" w:rsidRDefault="00AA6B84" w:rsidP="00AA6B84">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Üldpädevuste toetamine, lõiming, läbivad teemad</w:t>
            </w:r>
          </w:p>
          <w:p w14:paraId="0EF5E171" w14:textId="77777777" w:rsidR="00AA6B84" w:rsidRDefault="00AA6B84"/>
        </w:tc>
      </w:tr>
      <w:tr w:rsidR="00AA6B84" w14:paraId="74BECD8D" w14:textId="77777777" w:rsidTr="00533A80">
        <w:tc>
          <w:tcPr>
            <w:tcW w:w="4244" w:type="dxa"/>
          </w:tcPr>
          <w:p w14:paraId="55C0A86D" w14:textId="77777777" w:rsidR="00AA6B84" w:rsidRDefault="00AA6B84" w:rsidP="00AA6B8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Õpilane: </w:t>
            </w:r>
          </w:p>
          <w:p w14:paraId="5B0A527C" w14:textId="77777777" w:rsidR="00AA6B84" w:rsidRDefault="00AA6B84" w:rsidP="00AA6B84">
            <w:pPr>
              <w:widowControl w:val="0"/>
              <w:numPr>
                <w:ilvl w:val="0"/>
                <w:numId w:val="1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üldistab harilike murdude arvutusreeglid algebralistele murdudele;</w:t>
            </w:r>
          </w:p>
          <w:p w14:paraId="360B46AC" w14:textId="77777777" w:rsidR="00AA6B84" w:rsidRDefault="00AA6B84" w:rsidP="00AA6B84">
            <w:pPr>
              <w:widowControl w:val="0"/>
              <w:numPr>
                <w:ilvl w:val="1"/>
                <w:numId w:val="12"/>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laiendab algebralisi murde</w:t>
            </w:r>
            <w:r>
              <w:rPr>
                <w:rFonts w:ascii="Times New Roman" w:eastAsia="Times New Roman" w:hAnsi="Times New Roman" w:cs="Times New Roman"/>
                <w:sz w:val="24"/>
                <w:szCs w:val="24"/>
              </w:rPr>
              <w:t>.</w:t>
            </w:r>
          </w:p>
          <w:p w14:paraId="69A31657" w14:textId="77777777" w:rsidR="00AA6B84" w:rsidRDefault="00AA6B84" w:rsidP="00AA6B84">
            <w:pPr>
              <w:widowControl w:v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taandab ja laiendab algebralist murdu ning liidab, lahutab, korrutab ja jagab kaht algebralist murdu;</w:t>
            </w:r>
          </w:p>
          <w:p w14:paraId="309CE9FD" w14:textId="77777777" w:rsidR="00AA6B84" w:rsidRDefault="00AA6B84" w:rsidP="00AA6B84">
            <w:pPr>
              <w:widowControl w:val="0"/>
              <w:numPr>
                <w:ilvl w:val="1"/>
                <w:numId w:val="1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laiendab algebralisi murde;</w:t>
            </w:r>
          </w:p>
          <w:p w14:paraId="0EC95559" w14:textId="77777777" w:rsidR="00AA6B84" w:rsidRDefault="00AA6B84" w:rsidP="00AA6B84">
            <w:pPr>
              <w:widowControl w:val="0"/>
              <w:numPr>
                <w:ilvl w:val="1"/>
                <w:numId w:val="12"/>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liidab ja lahutab kaht algebralist murdu.</w:t>
            </w:r>
          </w:p>
          <w:p w14:paraId="5CDBE0EA" w14:textId="77777777" w:rsidR="00AA6B84" w:rsidRDefault="00AA6B84" w:rsidP="00AA6B84">
            <w:pPr>
              <w:widowControl w:v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loeb iseseisvalt ja mõistab </w:t>
            </w:r>
            <w:r>
              <w:rPr>
                <w:rFonts w:ascii="Times New Roman" w:eastAsia="Times New Roman" w:hAnsi="Times New Roman" w:cs="Times New Roman"/>
                <w:sz w:val="24"/>
                <w:szCs w:val="24"/>
              </w:rPr>
              <w:lastRenderedPageBreak/>
              <w:t>õppematerjalides olevaid tekste.</w:t>
            </w:r>
          </w:p>
          <w:p w14:paraId="7EABA044" w14:textId="77777777" w:rsidR="00AA6B84" w:rsidRDefault="00AA6B84"/>
        </w:tc>
        <w:tc>
          <w:tcPr>
            <w:tcW w:w="2980" w:type="dxa"/>
            <w:gridSpan w:val="2"/>
          </w:tcPr>
          <w:p w14:paraId="6DB9557B" w14:textId="77777777" w:rsidR="00AA6B84" w:rsidRDefault="00AA6B84" w:rsidP="00AA6B84">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Ruutkolmliikme tegurdamine. Algebraline murd, selle taandamine ja laiendamine.</w:t>
            </w:r>
            <w:r>
              <w:rPr>
                <w:rFonts w:ascii="Times New Roman" w:eastAsia="Times New Roman" w:hAnsi="Times New Roman" w:cs="Times New Roman"/>
                <w:sz w:val="24"/>
                <w:szCs w:val="24"/>
              </w:rPr>
              <w:br/>
              <w:t xml:space="preserve">Murru põhiomadus. Tehted algebraliste murdudega. </w:t>
            </w:r>
          </w:p>
          <w:p w14:paraId="7A11344F" w14:textId="77777777" w:rsidR="00AA6B84" w:rsidRDefault="00AA6B84" w:rsidP="00AA6B84">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0110B8CF" w14:textId="77777777" w:rsidR="00AA6B84" w:rsidRDefault="00AA6B84" w:rsidP="00AA6B84">
            <w:pPr>
              <w:widowControl w:val="0"/>
              <w:numPr>
                <w:ilvl w:val="0"/>
                <w:numId w:val="1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murru lugeja ja nimetaja</w:t>
            </w:r>
          </w:p>
          <w:p w14:paraId="798E8548"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laiendamine, murru laiendaja</w:t>
            </w:r>
          </w:p>
          <w:p w14:paraId="6B9C222D"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astendamine</w:t>
            </w:r>
          </w:p>
          <w:p w14:paraId="5FD809DD"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lihtsustamine</w:t>
            </w:r>
          </w:p>
          <w:p w14:paraId="7DFF4450"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tegurdamine</w:t>
            </w:r>
          </w:p>
          <w:p w14:paraId="44ECB9E2"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algebraline murd</w:t>
            </w:r>
          </w:p>
          <w:p w14:paraId="48A3E0A7"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taandamine</w:t>
            </w:r>
          </w:p>
          <w:p w14:paraId="51EE406E"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laiendamine</w:t>
            </w:r>
          </w:p>
          <w:p w14:paraId="3C2AAD07"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põhiomadus</w:t>
            </w:r>
          </w:p>
          <w:p w14:paraId="4C3CC30E"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ruutkolmliige</w:t>
            </w:r>
          </w:p>
          <w:p w14:paraId="5213BDF0"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ruutkolmliikme tegurdamine</w:t>
            </w:r>
          </w:p>
          <w:p w14:paraId="5A6A6F76"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ratsionaalavaldis</w:t>
            </w:r>
          </w:p>
          <w:p w14:paraId="4042E273" w14:textId="77777777" w:rsidR="00AA6B84" w:rsidRDefault="00AA6B84" w:rsidP="00AA6B84">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tehete järjekord</w:t>
            </w:r>
          </w:p>
          <w:p w14:paraId="193046DE" w14:textId="77777777" w:rsidR="00AA6B84" w:rsidRDefault="00AA6B84"/>
        </w:tc>
        <w:tc>
          <w:tcPr>
            <w:tcW w:w="6770" w:type="dxa"/>
            <w:gridSpan w:val="2"/>
          </w:tcPr>
          <w:p w14:paraId="67A12E99" w14:textId="77777777" w:rsidR="00AA6B84" w:rsidRDefault="00AA6B84" w:rsidP="00AA6B84">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õpilast</w:t>
            </w:r>
            <w:r>
              <w:rPr>
                <w:rFonts w:ascii="Times New Roman" w:eastAsia="Times New Roman" w:hAnsi="Times New Roman" w:cs="Times New Roman"/>
                <w:b/>
                <w:color w:val="202020"/>
                <w:sz w:val="24"/>
                <w:szCs w:val="24"/>
                <w:highlight w:val="white"/>
              </w:rPr>
              <w:t xml:space="preserve"> matemaatika-, loodusteaduste ja tehnoloogiaalase pädevuse </w:t>
            </w:r>
            <w:r>
              <w:rPr>
                <w:rFonts w:ascii="Times New Roman" w:eastAsia="Times New Roman" w:hAnsi="Times New Roman" w:cs="Times New Roman"/>
                <w:color w:val="202020"/>
                <w:sz w:val="24"/>
                <w:szCs w:val="24"/>
                <w:highlight w:val="white"/>
              </w:rPr>
              <w:t xml:space="preserve">omandamisel. Õpilane suudab tänu sellele teemale kasutada matemaatikale omast keelt, sümboleid, meetodeid nii koolis kui ka igapäevaelus ning kasutada tehnoloogiat eesmärgipäraselt. Teema edukas omandamine aitab kaasa </w:t>
            </w:r>
            <w:r>
              <w:rPr>
                <w:rFonts w:ascii="Times New Roman" w:eastAsia="Times New Roman" w:hAnsi="Times New Roman" w:cs="Times New Roman"/>
                <w:b/>
                <w:color w:val="202020"/>
                <w:sz w:val="24"/>
                <w:szCs w:val="24"/>
                <w:highlight w:val="white"/>
              </w:rPr>
              <w:t xml:space="preserve">informaatikaõpetuse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 xml:space="preserve">programmeerimise </w:t>
            </w:r>
            <w:r>
              <w:rPr>
                <w:rFonts w:ascii="Times New Roman" w:eastAsia="Times New Roman" w:hAnsi="Times New Roman" w:cs="Times New Roman"/>
                <w:color w:val="202020"/>
                <w:sz w:val="24"/>
                <w:szCs w:val="24"/>
                <w:highlight w:val="white"/>
              </w:rPr>
              <w:t>algtõdede mõistmisele.</w:t>
            </w:r>
          </w:p>
          <w:p w14:paraId="2D85A3B6" w14:textId="77777777" w:rsidR="00AA6B84" w:rsidRDefault="00AA6B84" w:rsidP="00AA6B84">
            <w:pPr>
              <w:jc w:val="both"/>
              <w:rPr>
                <w:rFonts w:ascii="Times New Roman" w:eastAsia="Times New Roman" w:hAnsi="Times New Roman" w:cs="Times New Roman"/>
                <w:color w:val="202020"/>
                <w:sz w:val="24"/>
                <w:szCs w:val="24"/>
                <w:highlight w:val="white"/>
              </w:rPr>
            </w:pPr>
          </w:p>
          <w:p w14:paraId="7AE647D1" w14:textId="77777777" w:rsidR="00AA6B84" w:rsidRDefault="00AA6B84" w:rsidP="00AA6B84">
            <w:pPr>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 xml:space="preserve">Õpilane oskab tänu teema edukale omandamisele </w:t>
            </w:r>
            <w:r>
              <w:rPr>
                <w:rFonts w:ascii="Times New Roman" w:eastAsia="Times New Roman" w:hAnsi="Times New Roman" w:cs="Times New Roman"/>
                <w:b/>
                <w:sz w:val="24"/>
                <w:szCs w:val="24"/>
              </w:rPr>
              <w:t xml:space="preserve">füüsikas </w:t>
            </w:r>
            <w:r>
              <w:rPr>
                <w:rFonts w:ascii="Times New Roman" w:eastAsia="Times New Roman" w:hAnsi="Times New Roman" w:cs="Times New Roman"/>
                <w:sz w:val="24"/>
                <w:szCs w:val="24"/>
              </w:rPr>
              <w:t>ülesannete lahendamiseks kombineerida vajalikke valemeid ning lihtsustada keerukamaid seoseid.</w:t>
            </w:r>
          </w:p>
          <w:p w14:paraId="6C1B775B" w14:textId="77777777" w:rsidR="00AA6B84" w:rsidRDefault="00AA6B84"/>
        </w:tc>
      </w:tr>
      <w:tr w:rsidR="00AA6B84" w14:paraId="159F8728" w14:textId="77777777" w:rsidTr="00533A80">
        <w:tc>
          <w:tcPr>
            <w:tcW w:w="4244" w:type="dxa"/>
          </w:tcPr>
          <w:p w14:paraId="56E07EDA" w14:textId="175ACCA6" w:rsidR="00AA6B84" w:rsidRDefault="00AA6B84">
            <w:r>
              <w:rPr>
                <w:rFonts w:ascii="Times New Roman" w:eastAsia="Times New Roman" w:hAnsi="Times New Roman" w:cs="Times New Roman"/>
                <w:b/>
                <w:sz w:val="24"/>
                <w:szCs w:val="24"/>
              </w:rPr>
              <w:lastRenderedPageBreak/>
              <w:t>Ratsionaalavaldiste lihtsustamine</w:t>
            </w:r>
          </w:p>
        </w:tc>
        <w:tc>
          <w:tcPr>
            <w:tcW w:w="2980" w:type="dxa"/>
            <w:gridSpan w:val="2"/>
          </w:tcPr>
          <w:p w14:paraId="7D6F48EF" w14:textId="77777777" w:rsidR="00AA6B84" w:rsidRDefault="00AA6B84"/>
        </w:tc>
        <w:tc>
          <w:tcPr>
            <w:tcW w:w="6770" w:type="dxa"/>
            <w:gridSpan w:val="2"/>
          </w:tcPr>
          <w:p w14:paraId="314DED90" w14:textId="77777777" w:rsidR="00AA6B84" w:rsidRDefault="00AA6B84"/>
        </w:tc>
      </w:tr>
      <w:tr w:rsidR="00AA6B84" w14:paraId="1752568A" w14:textId="77777777" w:rsidTr="00533A80">
        <w:tc>
          <w:tcPr>
            <w:tcW w:w="4244" w:type="dxa"/>
          </w:tcPr>
          <w:p w14:paraId="48EE1DEB" w14:textId="77777777" w:rsidR="00332D55" w:rsidRDefault="00332D55" w:rsidP="00332D55">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2410B4D8" w14:textId="71FEA3CC" w:rsidR="00AA6B84" w:rsidRDefault="00332D55" w:rsidP="00332D55">
            <w:r>
              <w:rPr>
                <w:rFonts w:ascii="Times New Roman" w:eastAsia="Times New Roman" w:hAnsi="Times New Roman" w:cs="Times New Roman"/>
                <w:b/>
                <w:sz w:val="24"/>
                <w:szCs w:val="24"/>
              </w:rPr>
              <w:t>oskuste ja teadmiste täpsustused</w:t>
            </w:r>
          </w:p>
        </w:tc>
        <w:tc>
          <w:tcPr>
            <w:tcW w:w="2980" w:type="dxa"/>
            <w:gridSpan w:val="2"/>
          </w:tcPr>
          <w:p w14:paraId="6F0DCD3C" w14:textId="77777777" w:rsidR="00332D55" w:rsidRDefault="00332D55" w:rsidP="00332D55">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Õppesisu ja põhimõisted</w:t>
            </w:r>
          </w:p>
          <w:p w14:paraId="2FF6757F" w14:textId="77777777" w:rsidR="00AA6B84" w:rsidRDefault="00AA6B84"/>
        </w:tc>
        <w:tc>
          <w:tcPr>
            <w:tcW w:w="6770" w:type="dxa"/>
            <w:gridSpan w:val="2"/>
          </w:tcPr>
          <w:p w14:paraId="5E76FD60" w14:textId="77777777" w:rsidR="00332D55" w:rsidRDefault="00332D55" w:rsidP="00332D55">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Üldpädevuste toetamine, lõiming, läbivad teemad</w:t>
            </w:r>
          </w:p>
          <w:p w14:paraId="1D06575D" w14:textId="77777777" w:rsidR="00AA6B84" w:rsidRDefault="00AA6B84"/>
        </w:tc>
      </w:tr>
      <w:tr w:rsidR="00AA6B84" w14:paraId="56F6ABF3" w14:textId="77777777" w:rsidTr="00533A80">
        <w:tc>
          <w:tcPr>
            <w:tcW w:w="4244" w:type="dxa"/>
          </w:tcPr>
          <w:p w14:paraId="55DE94BF" w14:textId="77777777" w:rsidR="00332D55" w:rsidRDefault="00332D55" w:rsidP="00332D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Õpilane: </w:t>
            </w:r>
          </w:p>
          <w:p w14:paraId="56FD3BBA" w14:textId="77777777" w:rsidR="00332D55" w:rsidRDefault="00332D55" w:rsidP="00332D55">
            <w:pPr>
              <w:widowControl w:val="0"/>
              <w:numPr>
                <w:ilvl w:val="0"/>
                <w:numId w:val="12"/>
              </w:num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lihtsustab kahetehtelisi ratsionaalavaldisi;</w:t>
            </w:r>
          </w:p>
          <w:p w14:paraId="4BE92E54" w14:textId="77777777" w:rsidR="00332D55" w:rsidRDefault="00332D55" w:rsidP="00332D55">
            <w:pPr>
              <w:widowControl w:val="0"/>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loeb iseseisvalt ja mõistab õppematerjalides olevaid tekste.</w:t>
            </w:r>
          </w:p>
          <w:p w14:paraId="4CCEB81C" w14:textId="77777777" w:rsidR="00AA6B84" w:rsidRDefault="00AA6B84"/>
        </w:tc>
        <w:tc>
          <w:tcPr>
            <w:tcW w:w="2980" w:type="dxa"/>
            <w:gridSpan w:val="2"/>
          </w:tcPr>
          <w:p w14:paraId="1B9453F8" w14:textId="77777777" w:rsidR="00332D55" w:rsidRDefault="00332D55" w:rsidP="00332D55">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Ruutkolmliikme tegurdamine. Algebraline murd, selle taandamine ja laiendamine.</w:t>
            </w:r>
            <w:r>
              <w:rPr>
                <w:rFonts w:ascii="Times New Roman" w:eastAsia="Times New Roman" w:hAnsi="Times New Roman" w:cs="Times New Roman"/>
                <w:sz w:val="24"/>
                <w:szCs w:val="24"/>
              </w:rPr>
              <w:br/>
              <w:t xml:space="preserve">Murru põhiomadus. Tehted algebraliste murdudega. </w:t>
            </w:r>
          </w:p>
          <w:p w14:paraId="24661940" w14:textId="77777777" w:rsidR="00332D55" w:rsidRDefault="00332D55" w:rsidP="00332D55">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7BE38303" w14:textId="77777777" w:rsidR="00332D55" w:rsidRDefault="00332D55" w:rsidP="00332D55">
            <w:pPr>
              <w:widowControl w:val="0"/>
              <w:numPr>
                <w:ilvl w:val="0"/>
                <w:numId w:val="1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murru lugeja ja nimetaja</w:t>
            </w:r>
          </w:p>
          <w:p w14:paraId="62261754"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laiendamine, murru laiendaja</w:t>
            </w:r>
          </w:p>
          <w:p w14:paraId="6A59DA7D"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astendamine</w:t>
            </w:r>
          </w:p>
          <w:p w14:paraId="141FD99C"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lihtsustamine</w:t>
            </w:r>
          </w:p>
          <w:p w14:paraId="24EBF43D"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tegurdamine</w:t>
            </w:r>
          </w:p>
          <w:p w14:paraId="0B059557"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algebraline murd</w:t>
            </w:r>
          </w:p>
          <w:p w14:paraId="703EE186"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taandamine</w:t>
            </w:r>
          </w:p>
          <w:p w14:paraId="375ED75A"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murru laiendamine</w:t>
            </w:r>
          </w:p>
          <w:p w14:paraId="4C787355"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murru põhiomadus</w:t>
            </w:r>
          </w:p>
          <w:p w14:paraId="43ED6356"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ruutkolmliige</w:t>
            </w:r>
          </w:p>
          <w:p w14:paraId="0508C3D2"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ruutkolmliikme tegurdamine</w:t>
            </w:r>
          </w:p>
          <w:p w14:paraId="3C4D0025"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ratsionaalavaldis</w:t>
            </w:r>
          </w:p>
          <w:p w14:paraId="710B4F66"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tehete järjekord</w:t>
            </w:r>
          </w:p>
          <w:p w14:paraId="59F1F297" w14:textId="77777777" w:rsidR="00332D55" w:rsidRDefault="00332D55" w:rsidP="00332D55">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avaldise väärtus</w:t>
            </w:r>
          </w:p>
          <w:p w14:paraId="3179EB0E" w14:textId="31F4727C" w:rsidR="00AA6B84" w:rsidRDefault="00332D55" w:rsidP="00332D55">
            <w:r>
              <w:rPr>
                <w:rFonts w:ascii="Times New Roman" w:eastAsia="Times New Roman" w:hAnsi="Times New Roman" w:cs="Times New Roman"/>
                <w:sz w:val="24"/>
                <w:szCs w:val="24"/>
              </w:rPr>
              <w:t>ratsionaalavaldise lihtsustamine</w:t>
            </w:r>
          </w:p>
        </w:tc>
        <w:tc>
          <w:tcPr>
            <w:tcW w:w="6770" w:type="dxa"/>
            <w:gridSpan w:val="2"/>
          </w:tcPr>
          <w:p w14:paraId="75FEFE6E" w14:textId="77777777" w:rsidR="00332D55" w:rsidRDefault="00332D55" w:rsidP="00332D55">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õpilast</w:t>
            </w:r>
            <w:r>
              <w:rPr>
                <w:rFonts w:ascii="Times New Roman" w:eastAsia="Times New Roman" w:hAnsi="Times New Roman" w:cs="Times New Roman"/>
                <w:b/>
                <w:color w:val="202020"/>
                <w:sz w:val="24"/>
                <w:szCs w:val="24"/>
                <w:highlight w:val="white"/>
              </w:rPr>
              <w:t xml:space="preserve"> matemaatika-, loodusteaduste ja tehnoloogiaalane pädevuse </w:t>
            </w:r>
            <w:r>
              <w:rPr>
                <w:rFonts w:ascii="Times New Roman" w:eastAsia="Times New Roman" w:hAnsi="Times New Roman" w:cs="Times New Roman"/>
                <w:color w:val="202020"/>
                <w:sz w:val="24"/>
                <w:szCs w:val="24"/>
                <w:highlight w:val="white"/>
              </w:rPr>
              <w:t xml:space="preserve">omandamisel. Õpilane suudab tänu sellele teemale kasutada matemaatikale omast keelt, sümboleid, meetodeid koolis ja igapäevaelus ning kasutada tehnoloogiat eesmärgipäraselt. Teema edukas omandamine aitab kaasa </w:t>
            </w:r>
            <w:r>
              <w:rPr>
                <w:rFonts w:ascii="Times New Roman" w:eastAsia="Times New Roman" w:hAnsi="Times New Roman" w:cs="Times New Roman"/>
                <w:b/>
                <w:color w:val="202020"/>
                <w:sz w:val="24"/>
                <w:szCs w:val="24"/>
                <w:highlight w:val="white"/>
              </w:rPr>
              <w:t xml:space="preserve">informaatikaõpetuse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 xml:space="preserve">programmeerimise </w:t>
            </w:r>
            <w:r>
              <w:rPr>
                <w:rFonts w:ascii="Times New Roman" w:eastAsia="Times New Roman" w:hAnsi="Times New Roman" w:cs="Times New Roman"/>
                <w:color w:val="202020"/>
                <w:sz w:val="24"/>
                <w:szCs w:val="24"/>
                <w:highlight w:val="white"/>
              </w:rPr>
              <w:t>algtõdede mõistmisele.</w:t>
            </w:r>
          </w:p>
          <w:p w14:paraId="5273C9E1" w14:textId="77777777" w:rsidR="00332D55" w:rsidRDefault="00332D55" w:rsidP="00332D55">
            <w:pPr>
              <w:jc w:val="both"/>
              <w:rPr>
                <w:rFonts w:ascii="Times New Roman" w:eastAsia="Times New Roman" w:hAnsi="Times New Roman" w:cs="Times New Roman"/>
                <w:color w:val="202020"/>
                <w:sz w:val="24"/>
                <w:szCs w:val="24"/>
                <w:highlight w:val="white"/>
              </w:rPr>
            </w:pPr>
          </w:p>
          <w:p w14:paraId="3F14A9C2" w14:textId="77777777" w:rsidR="00332D55" w:rsidRDefault="00332D55" w:rsidP="00332D55">
            <w:pPr>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 xml:space="preserve">Õpilane oskab tänu teema edukale omandamisele </w:t>
            </w:r>
            <w:r>
              <w:rPr>
                <w:rFonts w:ascii="Times New Roman" w:eastAsia="Times New Roman" w:hAnsi="Times New Roman" w:cs="Times New Roman"/>
                <w:b/>
                <w:sz w:val="24"/>
                <w:szCs w:val="24"/>
              </w:rPr>
              <w:t xml:space="preserve">füüsikas </w:t>
            </w:r>
            <w:r>
              <w:rPr>
                <w:rFonts w:ascii="Times New Roman" w:eastAsia="Times New Roman" w:hAnsi="Times New Roman" w:cs="Times New Roman"/>
                <w:sz w:val="24"/>
                <w:szCs w:val="24"/>
              </w:rPr>
              <w:t>ülesannete lahendamiseks kombineerida vajalikke valemeid ning lihtsustada keerukamaid seoseid.</w:t>
            </w:r>
          </w:p>
          <w:p w14:paraId="2D3B4C9B" w14:textId="1D7F20C6" w:rsidR="00AA6B84" w:rsidRDefault="00AA6B84"/>
        </w:tc>
      </w:tr>
      <w:tr w:rsidR="00332D55" w14:paraId="5D0B89C0" w14:textId="77777777" w:rsidTr="00533A80">
        <w:tc>
          <w:tcPr>
            <w:tcW w:w="4253" w:type="dxa"/>
            <w:gridSpan w:val="2"/>
          </w:tcPr>
          <w:p w14:paraId="061027FE" w14:textId="39B090CC" w:rsidR="00332D55" w:rsidRDefault="00332D55">
            <w:r>
              <w:rPr>
                <w:rFonts w:ascii="Times New Roman" w:eastAsia="Times New Roman" w:hAnsi="Times New Roman" w:cs="Times New Roman"/>
                <w:b/>
                <w:sz w:val="28"/>
                <w:szCs w:val="28"/>
              </w:rPr>
              <w:lastRenderedPageBreak/>
              <w:t>Geomeetrilised kujundid (ca 20 tundi)</w:t>
            </w:r>
          </w:p>
        </w:tc>
        <w:tc>
          <w:tcPr>
            <w:tcW w:w="2979" w:type="dxa"/>
            <w:gridSpan w:val="2"/>
          </w:tcPr>
          <w:p w14:paraId="34DAF425" w14:textId="77777777" w:rsidR="00332D55" w:rsidRDefault="00332D55"/>
        </w:tc>
        <w:tc>
          <w:tcPr>
            <w:tcW w:w="6762" w:type="dxa"/>
          </w:tcPr>
          <w:p w14:paraId="4ED5041C" w14:textId="77777777" w:rsidR="00332D55" w:rsidRDefault="00332D55"/>
        </w:tc>
      </w:tr>
      <w:tr w:rsidR="00332D55" w14:paraId="5EC66444" w14:textId="77777777" w:rsidTr="00533A80">
        <w:tc>
          <w:tcPr>
            <w:tcW w:w="4253" w:type="dxa"/>
            <w:gridSpan w:val="2"/>
          </w:tcPr>
          <w:p w14:paraId="1EB073F4" w14:textId="382AB588" w:rsidR="00332D55" w:rsidRDefault="00332D55">
            <w:r>
              <w:rPr>
                <w:rFonts w:ascii="Times New Roman" w:eastAsia="Times New Roman" w:hAnsi="Times New Roman" w:cs="Times New Roman"/>
                <w:b/>
                <w:sz w:val="24"/>
                <w:szCs w:val="24"/>
              </w:rPr>
              <w:t>Pythagorase teoreem</w:t>
            </w:r>
          </w:p>
        </w:tc>
        <w:tc>
          <w:tcPr>
            <w:tcW w:w="2979" w:type="dxa"/>
            <w:gridSpan w:val="2"/>
          </w:tcPr>
          <w:p w14:paraId="725D0C03" w14:textId="77777777" w:rsidR="00332D55" w:rsidRDefault="00332D55"/>
        </w:tc>
        <w:tc>
          <w:tcPr>
            <w:tcW w:w="6762" w:type="dxa"/>
          </w:tcPr>
          <w:p w14:paraId="76A2CE04" w14:textId="77777777" w:rsidR="00332D55" w:rsidRDefault="00332D55"/>
        </w:tc>
      </w:tr>
      <w:tr w:rsidR="00332D55" w14:paraId="74143EB5" w14:textId="77777777" w:rsidTr="00533A80">
        <w:tc>
          <w:tcPr>
            <w:tcW w:w="4253" w:type="dxa"/>
            <w:gridSpan w:val="2"/>
          </w:tcPr>
          <w:p w14:paraId="7DE01A13" w14:textId="77777777" w:rsidR="00332D55" w:rsidRDefault="00332D55" w:rsidP="00332D55">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7C01656F" w14:textId="19554F01" w:rsidR="00332D55" w:rsidRDefault="00332D55" w:rsidP="00332D55">
            <w:r>
              <w:rPr>
                <w:rFonts w:ascii="Times New Roman" w:eastAsia="Times New Roman" w:hAnsi="Times New Roman" w:cs="Times New Roman"/>
                <w:b/>
                <w:sz w:val="24"/>
                <w:szCs w:val="24"/>
              </w:rPr>
              <w:t>oskuste ja teadmiste täpsustused</w:t>
            </w:r>
          </w:p>
        </w:tc>
        <w:tc>
          <w:tcPr>
            <w:tcW w:w="2979" w:type="dxa"/>
            <w:gridSpan w:val="2"/>
          </w:tcPr>
          <w:p w14:paraId="5C9D4045" w14:textId="09FB8FAC" w:rsidR="00332D55" w:rsidRDefault="00332D55">
            <w:r>
              <w:rPr>
                <w:rFonts w:ascii="Times New Roman" w:eastAsia="Times New Roman" w:hAnsi="Times New Roman" w:cs="Times New Roman"/>
                <w:b/>
                <w:sz w:val="24"/>
                <w:szCs w:val="24"/>
              </w:rPr>
              <w:t>Õppesisu ja põhimõisted</w:t>
            </w:r>
          </w:p>
        </w:tc>
        <w:tc>
          <w:tcPr>
            <w:tcW w:w="6762" w:type="dxa"/>
          </w:tcPr>
          <w:p w14:paraId="3F121F81" w14:textId="77777777" w:rsidR="00332D55" w:rsidRDefault="00332D55" w:rsidP="00332D55">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Üldpädevuste toetamine, lõiming, läbivad teemad</w:t>
            </w:r>
          </w:p>
          <w:p w14:paraId="17B7751B" w14:textId="77777777" w:rsidR="00332D55" w:rsidRDefault="00332D55"/>
        </w:tc>
      </w:tr>
      <w:tr w:rsidR="00332D55" w14:paraId="736EE86F" w14:textId="77777777" w:rsidTr="00533A80">
        <w:tc>
          <w:tcPr>
            <w:tcW w:w="4253" w:type="dxa"/>
            <w:gridSpan w:val="2"/>
          </w:tcPr>
          <w:p w14:paraId="273D62A9" w14:textId="77777777" w:rsidR="00332D55" w:rsidRDefault="00332D55" w:rsidP="00332D55">
            <w:pPr>
              <w:widowControl w:val="0"/>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Õpilane:</w:t>
            </w:r>
          </w:p>
          <w:p w14:paraId="78FEC6DB" w14:textId="77777777" w:rsidR="00332D55" w:rsidRDefault="00332D55" w:rsidP="00332D55">
            <w:pPr>
              <w:widowControl w:val="0"/>
              <w:numPr>
                <w:ilvl w:val="0"/>
                <w:numId w:val="14"/>
              </w:numPr>
              <w:spacing w:before="240"/>
              <w:jc w:val="both"/>
              <w:rPr>
                <w:rFonts w:ascii="Arial" w:eastAsia="Arial" w:hAnsi="Arial" w:cs="Arial"/>
                <w:sz w:val="24"/>
                <w:szCs w:val="24"/>
              </w:rPr>
            </w:pPr>
            <w:r>
              <w:rPr>
                <w:rFonts w:ascii="Times New Roman" w:eastAsia="Times New Roman" w:hAnsi="Times New Roman" w:cs="Times New Roman"/>
                <w:sz w:val="24"/>
                <w:szCs w:val="24"/>
              </w:rPr>
              <w:t xml:space="preserve"> selgitab ja rakendab Pythagorase teoreemi;</w:t>
            </w:r>
          </w:p>
          <w:p w14:paraId="611FBB1D" w14:textId="77777777" w:rsidR="00332D55" w:rsidRDefault="00332D55" w:rsidP="00332D55">
            <w:pPr>
              <w:widowControl w:val="0"/>
              <w:numPr>
                <w:ilvl w:val="1"/>
                <w:numId w:val="14"/>
              </w:numPr>
              <w:jc w:val="both"/>
              <w:rPr>
                <w:i/>
                <w:sz w:val="24"/>
                <w:szCs w:val="24"/>
              </w:rPr>
            </w:pPr>
            <w:r>
              <w:rPr>
                <w:rFonts w:ascii="Times New Roman" w:eastAsia="Times New Roman" w:hAnsi="Times New Roman" w:cs="Times New Roman"/>
                <w:i/>
                <w:sz w:val="24"/>
                <w:szCs w:val="24"/>
              </w:rPr>
              <w:t>tõestab Pythagorase teoreemi;</w:t>
            </w:r>
          </w:p>
          <w:p w14:paraId="195A359C" w14:textId="77777777" w:rsidR="00332D55" w:rsidRDefault="00332D55" w:rsidP="00332D55">
            <w:pPr>
              <w:widowControl w:val="0"/>
              <w:numPr>
                <w:ilvl w:val="1"/>
                <w:numId w:val="14"/>
              </w:numPr>
              <w:jc w:val="both"/>
              <w:rPr>
                <w:i/>
                <w:sz w:val="24"/>
                <w:szCs w:val="24"/>
              </w:rPr>
            </w:pPr>
            <w:r>
              <w:rPr>
                <w:rFonts w:ascii="Times New Roman" w:eastAsia="Times New Roman" w:hAnsi="Times New Roman" w:cs="Times New Roman"/>
                <w:i/>
                <w:sz w:val="24"/>
                <w:szCs w:val="24"/>
              </w:rPr>
              <w:t>arvutab korrapärase hulknurga ümbermõõdu ja pindala (ruut, võrdkülgne kolmnurk, korrapärane kuusnurk);</w:t>
            </w:r>
          </w:p>
          <w:p w14:paraId="34C74EA1" w14:textId="77777777" w:rsidR="00332D55" w:rsidRDefault="00332D55" w:rsidP="00332D55">
            <w:pPr>
              <w:widowControl w:val="0"/>
              <w:numPr>
                <w:ilvl w:val="1"/>
                <w:numId w:val="14"/>
              </w:numPr>
              <w:jc w:val="both"/>
              <w:rPr>
                <w:i/>
                <w:sz w:val="24"/>
                <w:szCs w:val="24"/>
              </w:rPr>
            </w:pPr>
            <w:r>
              <w:rPr>
                <w:rFonts w:ascii="Times New Roman" w:eastAsia="Times New Roman" w:hAnsi="Times New Roman" w:cs="Times New Roman"/>
                <w:i/>
                <w:sz w:val="24"/>
                <w:szCs w:val="24"/>
              </w:rPr>
              <w:t>kasutab Pythagorase teoreemi, vajadusel Thalese teoreemi geomeetriaülesannete lahendamisel.</w:t>
            </w:r>
          </w:p>
          <w:p w14:paraId="5D204FBA" w14:textId="77777777" w:rsidR="00332D55" w:rsidRDefault="00332D55" w:rsidP="00332D55">
            <w:pPr>
              <w:widowControl w:val="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lahendab geomeetrilise sisuga </w:t>
            </w:r>
            <w:r>
              <w:rPr>
                <w:rFonts w:ascii="Times New Roman" w:eastAsia="Times New Roman" w:hAnsi="Times New Roman" w:cs="Times New Roman"/>
                <w:sz w:val="24"/>
                <w:szCs w:val="24"/>
              </w:rPr>
              <w:lastRenderedPageBreak/>
              <w:t>probleemülesandeid (sh kasutades korrapärase hulknurga omadusi, Thalese teoreemi);</w:t>
            </w:r>
          </w:p>
          <w:p w14:paraId="3B9F7939" w14:textId="77777777" w:rsidR="00332D55" w:rsidRDefault="00332D55" w:rsidP="00332D55">
            <w:pPr>
              <w:widowControl w:val="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kasutab probleemülesannete lahendamiseks hulknurkade sarnasust (nt maa-alade plaanistamine);</w:t>
            </w:r>
          </w:p>
          <w:p w14:paraId="6FFA53B3" w14:textId="77777777" w:rsidR="00332D55" w:rsidRDefault="00332D55" w:rsidP="00332D55">
            <w:pPr>
              <w:widowControl w:val="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arvutab tasandiliste kujundite (korrapärane hulknurk, kolmnurk, rööpkülik, romb, trapets, ring) joonelemendid, ümbermõõdu, pindala;</w:t>
            </w:r>
          </w:p>
          <w:p w14:paraId="7169EB9E" w14:textId="77777777" w:rsidR="00332D55" w:rsidRDefault="00332D55" w:rsidP="00332D55">
            <w:pPr>
              <w:widowControl w:val="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kasutab IKT-vahendeid geomeetriliste seaduspärasuste avastamiseks või kontrollimiseks;</w:t>
            </w:r>
          </w:p>
          <w:p w14:paraId="0780F454" w14:textId="77777777" w:rsidR="00332D55" w:rsidRDefault="00332D55" w:rsidP="00332D55">
            <w:pPr>
              <w:widowControl w:val="0"/>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selgitab oma algebra- ja geomeetriateadmiste elulisi rakendusvõimalusi.</w:t>
            </w:r>
          </w:p>
          <w:p w14:paraId="47B6A4E8" w14:textId="77777777" w:rsidR="00332D55" w:rsidRDefault="00332D55"/>
        </w:tc>
        <w:tc>
          <w:tcPr>
            <w:tcW w:w="2979" w:type="dxa"/>
            <w:gridSpan w:val="2"/>
          </w:tcPr>
          <w:p w14:paraId="7CAF1980" w14:textId="77777777" w:rsidR="00332D55" w:rsidRDefault="00332D55" w:rsidP="00332D55">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Pythagorase teoreem.  Pythagorase teoreemi rakendamine õpitud tasandiliste kujundite joonelementide leidmiseks. Korrapärane hulknurk, selle pindala. Võrdkülgne kolmnurk, ruut, korrapärane kuusnurk. </w:t>
            </w:r>
          </w:p>
          <w:p w14:paraId="64724BB8" w14:textId="77777777" w:rsidR="00332D55" w:rsidRDefault="00332D55" w:rsidP="00332D55">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0FCFB461" w14:textId="77777777" w:rsidR="00332D55" w:rsidRDefault="00332D55" w:rsidP="00332D55">
            <w:pPr>
              <w:widowControl w:val="0"/>
              <w:numPr>
                <w:ilvl w:val="0"/>
                <w:numId w:val="15"/>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joonelement</w:t>
            </w:r>
          </w:p>
          <w:p w14:paraId="2E479B3F"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diagonaal</w:t>
            </w:r>
          </w:p>
          <w:p w14:paraId="0C1B8799"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täisnurkne kolmnurk, kaatet ja hüpotenuus</w:t>
            </w:r>
          </w:p>
          <w:p w14:paraId="172DA58B"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korrapärane hulknurk</w:t>
            </w:r>
          </w:p>
          <w:p w14:paraId="4D34785F"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võrdkülgne kolmnurk</w:t>
            </w:r>
          </w:p>
          <w:p w14:paraId="70FABB29"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w:t>
            </w:r>
          </w:p>
          <w:p w14:paraId="5DEB0E40"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korrapärane kuusnurk</w:t>
            </w:r>
          </w:p>
          <w:p w14:paraId="1D8E9EEB" w14:textId="77777777" w:rsidR="00332D55" w:rsidRDefault="00332D55" w:rsidP="00332D55">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Pythagorase teoreem</w:t>
            </w:r>
          </w:p>
          <w:p w14:paraId="44E13B90" w14:textId="037365E8" w:rsidR="00332D55" w:rsidRDefault="00332D55" w:rsidP="00332D55">
            <w:r>
              <w:rPr>
                <w:rFonts w:ascii="Times New Roman" w:eastAsia="Times New Roman" w:hAnsi="Times New Roman" w:cs="Times New Roman"/>
                <w:b/>
                <w:sz w:val="24"/>
                <w:szCs w:val="24"/>
              </w:rPr>
              <w:t>Thalese teoreem</w:t>
            </w:r>
            <w:r>
              <w:rPr>
                <w:rFonts w:ascii="Times New Roman" w:eastAsia="Times New Roman" w:hAnsi="Times New Roman" w:cs="Times New Roman"/>
                <w:b/>
                <w:sz w:val="24"/>
                <w:szCs w:val="24"/>
              </w:rPr>
              <w:br/>
            </w:r>
          </w:p>
        </w:tc>
        <w:tc>
          <w:tcPr>
            <w:tcW w:w="6762" w:type="dxa"/>
          </w:tcPr>
          <w:p w14:paraId="7D379798" w14:textId="77777777" w:rsidR="00332D55" w:rsidRDefault="00332D55" w:rsidP="00332D55">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 xml:space="preserve">Antud teema õpetamisel toetakse õpilastel </w:t>
            </w:r>
            <w:r>
              <w:rPr>
                <w:rFonts w:ascii="Times New Roman" w:eastAsia="Times New Roman" w:hAnsi="Times New Roman" w:cs="Times New Roman"/>
                <w:b/>
                <w:color w:val="202020"/>
                <w:sz w:val="24"/>
                <w:szCs w:val="24"/>
                <w:highlight w:val="white"/>
              </w:rPr>
              <w:t xml:space="preserve">kultuuri- ja väärtuspädevuse </w:t>
            </w:r>
            <w:r>
              <w:rPr>
                <w:rFonts w:ascii="Times New Roman" w:eastAsia="Times New Roman" w:hAnsi="Times New Roman" w:cs="Times New Roman"/>
                <w:color w:val="202020"/>
                <w:sz w:val="24"/>
                <w:szCs w:val="24"/>
                <w:highlight w:val="white"/>
              </w:rPr>
              <w:t xml:space="preserve">ning </w:t>
            </w:r>
            <w:r>
              <w:rPr>
                <w:rFonts w:ascii="Times New Roman" w:eastAsia="Times New Roman" w:hAnsi="Times New Roman" w:cs="Times New Roman"/>
                <w:b/>
                <w:color w:val="202020"/>
                <w:sz w:val="24"/>
                <w:szCs w:val="24"/>
                <w:highlight w:val="white"/>
              </w:rPr>
              <w:t xml:space="preserve">sotsiaalse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 xml:space="preserve">kodamikupädevuse  </w:t>
            </w:r>
            <w:r>
              <w:rPr>
                <w:rFonts w:ascii="Times New Roman" w:eastAsia="Times New Roman" w:hAnsi="Times New Roman" w:cs="Times New Roman"/>
                <w:color w:val="202020"/>
                <w:sz w:val="24"/>
                <w:szCs w:val="24"/>
                <w:highlight w:val="white"/>
              </w:rPr>
              <w:t>omandamist. Õpilane suudab  hinnata inimsuhteid ja tegevusi üldkehtivate moraalinormide seisukohast, kasutades seda rühmatöödes tehes koostööd erinevate kaaslastega. Loomingu väärtustamine, inimlikku kokkupuute hindamine ja erinevate väärtushinnangute aktsepteerimine on au sees.</w:t>
            </w:r>
          </w:p>
          <w:p w14:paraId="58BF94B5" w14:textId="77777777" w:rsidR="00332D55" w:rsidRDefault="00332D55" w:rsidP="00332D55">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Enesemääratluspädevuse </w:t>
            </w:r>
            <w:r>
              <w:rPr>
                <w:rFonts w:ascii="Times New Roman" w:eastAsia="Times New Roman" w:hAnsi="Times New Roman" w:cs="Times New Roman"/>
                <w:color w:val="202020"/>
                <w:sz w:val="24"/>
                <w:szCs w:val="24"/>
                <w:highlight w:val="white"/>
              </w:rPr>
              <w:t>toetamise tõttu läbi individuaalse töö ja paaristöö, suudab õpilane hinnata oma nõrka ja tugevaid külgi ning analüüsida oma käitumist erinevates olukordades, lahendades teadlikult suhtlemisprobleeme.</w:t>
            </w:r>
          </w:p>
          <w:p w14:paraId="48B8D293" w14:textId="77777777" w:rsidR="00332D55" w:rsidRDefault="00332D55" w:rsidP="00332D55">
            <w:pPr>
              <w:jc w:val="both"/>
              <w:rPr>
                <w:rFonts w:ascii="Times New Roman" w:eastAsia="Times New Roman" w:hAnsi="Times New Roman" w:cs="Times New Roman"/>
                <w:color w:val="202020"/>
                <w:sz w:val="24"/>
                <w:szCs w:val="24"/>
                <w:highlight w:val="white"/>
              </w:rPr>
            </w:pPr>
          </w:p>
          <w:p w14:paraId="75731DAD" w14:textId="77777777" w:rsidR="00332D55" w:rsidRDefault="00332D55" w:rsidP="00332D55">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Tehnoloogiaõpetuses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 xml:space="preserve">kunstis (joonestamine) </w:t>
            </w:r>
            <w:r>
              <w:rPr>
                <w:rFonts w:ascii="Times New Roman" w:eastAsia="Times New Roman" w:hAnsi="Times New Roman" w:cs="Times New Roman"/>
                <w:color w:val="202020"/>
                <w:sz w:val="24"/>
                <w:szCs w:val="24"/>
                <w:highlight w:val="white"/>
              </w:rPr>
              <w:t>oskavad õpilased Pythagorase teoreemi rakendamise tõttu edukalt lahendada probleemülesandeid või arendada ilumeelt.</w:t>
            </w:r>
          </w:p>
          <w:p w14:paraId="5C46729A" w14:textId="77777777" w:rsidR="00332D55" w:rsidRDefault="00332D55" w:rsidP="00332D55">
            <w:pPr>
              <w:jc w:val="both"/>
              <w:rPr>
                <w:rFonts w:ascii="Times New Roman" w:eastAsia="Times New Roman" w:hAnsi="Times New Roman" w:cs="Times New Roman"/>
                <w:color w:val="202020"/>
                <w:sz w:val="24"/>
                <w:szCs w:val="24"/>
                <w:highlight w:val="white"/>
              </w:rPr>
            </w:pPr>
          </w:p>
          <w:p w14:paraId="0FB6D0A4" w14:textId="15A7686C" w:rsidR="00332D55" w:rsidRDefault="00332D55" w:rsidP="00332D55">
            <w:r>
              <w:rPr>
                <w:rFonts w:ascii="Times New Roman" w:eastAsia="Times New Roman" w:hAnsi="Times New Roman" w:cs="Times New Roman"/>
                <w:color w:val="202020"/>
                <w:sz w:val="24"/>
                <w:szCs w:val="24"/>
                <w:highlight w:val="white"/>
              </w:rPr>
              <w:t>Ajaloos saab tuua sisse lõimingu</w:t>
            </w:r>
            <w:hyperlink r:id="rId10" w:history="1">
              <w:r>
                <w:rPr>
                  <w:rStyle w:val="Hperlink"/>
                  <w:rFonts w:ascii="Times New Roman" w:eastAsia="Times New Roman" w:hAnsi="Times New Roman" w:cs="Times New Roman"/>
                  <w:color w:val="1155CC"/>
                  <w:sz w:val="24"/>
                  <w:szCs w:val="24"/>
                  <w:highlight w:val="white"/>
                </w:rPr>
                <w:t xml:space="preserve"> Pythagorase kolmikute kasutamisega ehituses</w:t>
              </w:r>
            </w:hyperlink>
          </w:p>
        </w:tc>
      </w:tr>
      <w:tr w:rsidR="00332D55" w14:paraId="0D68900F" w14:textId="77777777" w:rsidTr="00533A80">
        <w:tc>
          <w:tcPr>
            <w:tcW w:w="4253" w:type="dxa"/>
            <w:gridSpan w:val="2"/>
          </w:tcPr>
          <w:p w14:paraId="00D7E7C2" w14:textId="33E774E2" w:rsidR="00332D55" w:rsidRDefault="00332D55">
            <w:r>
              <w:rPr>
                <w:rFonts w:ascii="Times New Roman" w:eastAsia="Times New Roman" w:hAnsi="Times New Roman" w:cs="Times New Roman"/>
                <w:b/>
                <w:sz w:val="24"/>
                <w:szCs w:val="24"/>
              </w:rPr>
              <w:lastRenderedPageBreak/>
              <w:t>Täisnurkse kolmnurga trigonomeetria</w:t>
            </w:r>
          </w:p>
        </w:tc>
        <w:tc>
          <w:tcPr>
            <w:tcW w:w="2979" w:type="dxa"/>
            <w:gridSpan w:val="2"/>
          </w:tcPr>
          <w:p w14:paraId="75E2B3A6" w14:textId="77777777" w:rsidR="00332D55" w:rsidRDefault="00332D55"/>
        </w:tc>
        <w:tc>
          <w:tcPr>
            <w:tcW w:w="6762" w:type="dxa"/>
          </w:tcPr>
          <w:p w14:paraId="1512CDA9" w14:textId="77777777" w:rsidR="00332D55" w:rsidRDefault="00332D55"/>
        </w:tc>
      </w:tr>
      <w:tr w:rsidR="00332D55" w14:paraId="09300455" w14:textId="77777777" w:rsidTr="00533A80">
        <w:tc>
          <w:tcPr>
            <w:tcW w:w="4253" w:type="dxa"/>
            <w:gridSpan w:val="2"/>
          </w:tcPr>
          <w:p w14:paraId="14907AF2" w14:textId="77777777" w:rsidR="00332D55" w:rsidRDefault="00332D55" w:rsidP="00332D55">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7F6B43BF" w14:textId="05C94B6B" w:rsidR="00332D55" w:rsidRDefault="00332D55" w:rsidP="00332D55">
            <w:r>
              <w:rPr>
                <w:rFonts w:ascii="Times New Roman" w:eastAsia="Times New Roman" w:hAnsi="Times New Roman" w:cs="Times New Roman"/>
                <w:b/>
                <w:sz w:val="24"/>
                <w:szCs w:val="24"/>
              </w:rPr>
              <w:t>oskuste ja teadmiste täpsustused</w:t>
            </w:r>
          </w:p>
        </w:tc>
        <w:tc>
          <w:tcPr>
            <w:tcW w:w="2979" w:type="dxa"/>
            <w:gridSpan w:val="2"/>
          </w:tcPr>
          <w:p w14:paraId="5112EE59" w14:textId="47DB317F" w:rsidR="00332D55" w:rsidRPr="00E947A6" w:rsidRDefault="00E947A6">
            <w:pPr>
              <w:rPr>
                <w:b/>
              </w:rPr>
            </w:pPr>
            <w:r>
              <w:rPr>
                <w:rFonts w:ascii="Times New Roman" w:eastAsia="Times New Roman" w:hAnsi="Times New Roman" w:cs="Times New Roman"/>
                <w:b/>
                <w:sz w:val="24"/>
                <w:szCs w:val="24"/>
              </w:rPr>
              <w:t>Õppesisu ja põhimõisted</w:t>
            </w:r>
          </w:p>
        </w:tc>
        <w:tc>
          <w:tcPr>
            <w:tcW w:w="6762" w:type="dxa"/>
          </w:tcPr>
          <w:p w14:paraId="5E4E9ED4" w14:textId="166D5DAA" w:rsidR="00332D55" w:rsidRDefault="00E947A6">
            <w:r>
              <w:rPr>
                <w:rFonts w:ascii="Times New Roman" w:eastAsia="Times New Roman" w:hAnsi="Times New Roman" w:cs="Times New Roman"/>
                <w:b/>
                <w:sz w:val="24"/>
                <w:szCs w:val="24"/>
              </w:rPr>
              <w:t>Üldpädevuste toetamine, lõiming, läbivad teemad</w:t>
            </w:r>
          </w:p>
        </w:tc>
      </w:tr>
      <w:tr w:rsidR="00E947A6" w14:paraId="5C54EE5E" w14:textId="77777777" w:rsidTr="00533A80">
        <w:tc>
          <w:tcPr>
            <w:tcW w:w="4253" w:type="dxa"/>
            <w:gridSpan w:val="2"/>
          </w:tcPr>
          <w:p w14:paraId="4FD7A280" w14:textId="4FC6F969" w:rsidR="00E947A6" w:rsidRDefault="00E947A6" w:rsidP="00E947A6">
            <w:pPr>
              <w:widowControl w:val="0"/>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Õpilane:</w:t>
            </w:r>
          </w:p>
          <w:p w14:paraId="1E81D5C1"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leiab täisnurkse kolmnurga joonelemendid (sh kasutades trigonomeetrilisi seoseid);</w:t>
            </w:r>
          </w:p>
          <w:p w14:paraId="75F20B00" w14:textId="77777777" w:rsidR="00E947A6" w:rsidRDefault="00E947A6" w:rsidP="00E947A6">
            <w:pPr>
              <w:widowControl w:val="0"/>
              <w:numPr>
                <w:ilvl w:val="1"/>
                <w:numId w:val="1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leiab kalkulaatoriga teravnurga trigonomeetriliste funktsioonide väärtusi;</w:t>
            </w:r>
          </w:p>
          <w:p w14:paraId="619D008D"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lahendab geomeetrilise sisuga </w:t>
            </w:r>
            <w:r>
              <w:rPr>
                <w:rFonts w:ascii="Times New Roman" w:eastAsia="Times New Roman" w:hAnsi="Times New Roman" w:cs="Times New Roman"/>
                <w:sz w:val="24"/>
                <w:szCs w:val="24"/>
              </w:rPr>
              <w:lastRenderedPageBreak/>
              <w:t>probleemülesandeid (sh kasutades korrapärase hulknurga omadusi, Thalese teoreemi);</w:t>
            </w:r>
          </w:p>
          <w:p w14:paraId="5F2AFD4F"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arvutab tasandiliste kujundite (korrapärane hulknurk, kolmnurk, rööpkülik, romb, trapets, ring) joonelemendid, ümbermõõdu, pindala;</w:t>
            </w:r>
          </w:p>
          <w:p w14:paraId="0F44A29C"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kasutab IKT-vahendeid geomeetriliste seaduspärasuste avastamiseks või kontrollimiseks;</w:t>
            </w:r>
          </w:p>
          <w:p w14:paraId="571EE528"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selgitab oma algebra- ja geomeetriateadmiste elulisi rakendusvõimalusi;</w:t>
            </w:r>
          </w:p>
          <w:p w14:paraId="7CFCF338"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sõnastab oma tõlgendusi ja põhjendusi; </w:t>
            </w:r>
          </w:p>
          <w:p w14:paraId="0F0BA1E2" w14:textId="77777777" w:rsidR="00E947A6" w:rsidRDefault="00E947A6" w:rsidP="00E947A6">
            <w:pPr>
              <w:widowControl w:val="0"/>
              <w:numPr>
                <w:ilvl w:val="1"/>
                <w:numId w:val="1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ülesannete lahenduskäiku;</w:t>
            </w:r>
          </w:p>
          <w:p w14:paraId="4C4E1C5D" w14:textId="77777777" w:rsidR="00E947A6" w:rsidRDefault="00E947A6" w:rsidP="00E947A6">
            <w:pPr>
              <w:widowControl w:val="0"/>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otsib, loeb ja mõistab iseseisvalt õppematerjalides olevaid tekste</w:t>
            </w:r>
          </w:p>
          <w:p w14:paraId="6BA2FDA4" w14:textId="77777777" w:rsidR="00E947A6" w:rsidRDefault="00E947A6" w:rsidP="00E947A6">
            <w:pPr>
              <w:widowControl w:val="0"/>
              <w:numPr>
                <w:ilvl w:val="1"/>
                <w:numId w:val="14"/>
              </w:numPr>
              <w:spacing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tunneb ära probleemid, mis on lahendatavad täisnurkse kolmnurga geomeetria abil. Tõlgib need matemaatika keelde ning lahendab matemaatiliselt ning tõlgendab ja esitab saadud tulemusi.</w:t>
            </w:r>
            <w:r>
              <w:rPr>
                <w:rFonts w:ascii="Times New Roman" w:eastAsia="Times New Roman" w:hAnsi="Times New Roman" w:cs="Times New Roman"/>
                <w:sz w:val="24"/>
                <w:szCs w:val="24"/>
              </w:rPr>
              <w:t xml:space="preserve"> </w:t>
            </w:r>
          </w:p>
          <w:p w14:paraId="191E88DC" w14:textId="77777777" w:rsidR="00E947A6" w:rsidRDefault="00E947A6"/>
        </w:tc>
        <w:tc>
          <w:tcPr>
            <w:tcW w:w="2979" w:type="dxa"/>
            <w:gridSpan w:val="2"/>
          </w:tcPr>
          <w:p w14:paraId="7DED3AD7" w14:textId="77777777" w:rsidR="00E947A6" w:rsidRDefault="00E947A6" w:rsidP="00E947A6">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Nurga mõõtmine. Täisnurkse kolmnurga teravnurga siinus, koosinus ja tangens. Täisnurkse kolmnurga lahendamine.  </w:t>
            </w:r>
          </w:p>
          <w:p w14:paraId="10F751F4" w14:textId="77777777" w:rsidR="00E947A6" w:rsidRDefault="00E947A6" w:rsidP="00E947A6">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7B0FBD40" w14:textId="77777777" w:rsidR="00E947A6" w:rsidRDefault="00E947A6" w:rsidP="00E947A6">
            <w:pPr>
              <w:widowControl w:val="0"/>
              <w:numPr>
                <w:ilvl w:val="0"/>
                <w:numId w:val="16"/>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joonelement</w:t>
            </w:r>
          </w:p>
          <w:p w14:paraId="25DC489F"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diagonaal</w:t>
            </w:r>
          </w:p>
          <w:p w14:paraId="0EDAC5B8"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nurk, </w:t>
            </w:r>
            <w:r>
              <w:rPr>
                <w:rFonts w:ascii="Times New Roman" w:eastAsia="Times New Roman" w:hAnsi="Times New Roman" w:cs="Times New Roman"/>
                <w:b/>
                <w:sz w:val="24"/>
                <w:szCs w:val="24"/>
              </w:rPr>
              <w:t>nurga mõõt</w:t>
            </w:r>
          </w:p>
          <w:p w14:paraId="79DFE208"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trigonomeetria</w:t>
            </w:r>
          </w:p>
          <w:p w14:paraId="1CEF43F8"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teravnurga siinus, koosinus ja tangens</w:t>
            </w:r>
          </w:p>
          <w:p w14:paraId="220F4CB3"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täisnurkne kolmnurk, kaatet, hüpotenuus</w:t>
            </w:r>
          </w:p>
          <w:p w14:paraId="3FFE2D11"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korrapärane hulknurk</w:t>
            </w:r>
          </w:p>
          <w:p w14:paraId="04AD95C4" w14:textId="77777777"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võrdkülgne kolmnurk</w:t>
            </w:r>
          </w:p>
          <w:p w14:paraId="1257400C" w14:textId="7CAF072A" w:rsidR="00E947A6" w:rsidRDefault="00E947A6" w:rsidP="00E947A6">
            <w:pPr>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ruut</w:t>
            </w:r>
          </w:p>
          <w:p w14:paraId="43751B57" w14:textId="4AC5E17F" w:rsidR="00E947A6" w:rsidRPr="00E947A6" w:rsidRDefault="00E947A6" w:rsidP="00E947A6">
            <w:pPr>
              <w:widowControl w:val="0"/>
              <w:numPr>
                <w:ilvl w:val="0"/>
                <w:numId w:val="16"/>
              </w:numPr>
              <w:rPr>
                <w:rFonts w:ascii="Times New Roman" w:eastAsia="Times New Roman" w:hAnsi="Times New Roman" w:cs="Times New Roman"/>
                <w:sz w:val="24"/>
                <w:szCs w:val="24"/>
              </w:rPr>
            </w:pPr>
            <w:r w:rsidRPr="00E947A6">
              <w:rPr>
                <w:rFonts w:ascii="Times New Roman" w:eastAsia="Times New Roman" w:hAnsi="Times New Roman" w:cs="Times New Roman"/>
                <w:sz w:val="24"/>
                <w:szCs w:val="24"/>
              </w:rPr>
              <w:t>korrapärane kuusnurk;</w:t>
            </w:r>
          </w:p>
        </w:tc>
        <w:tc>
          <w:tcPr>
            <w:tcW w:w="6762" w:type="dxa"/>
          </w:tcPr>
          <w:p w14:paraId="369FABF6" w14:textId="77777777" w:rsidR="00E947A6" w:rsidRDefault="00E947A6" w:rsidP="00E947A6">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õpilast</w:t>
            </w:r>
            <w:r>
              <w:rPr>
                <w:rFonts w:ascii="Times New Roman" w:eastAsia="Times New Roman" w:hAnsi="Times New Roman" w:cs="Times New Roman"/>
                <w:b/>
                <w:color w:val="202020"/>
                <w:sz w:val="24"/>
                <w:szCs w:val="24"/>
                <w:highlight w:val="white"/>
              </w:rPr>
              <w:t xml:space="preserve"> matemaatika-, loodusteaduste ja tehnoloogiaalane pädevuse </w:t>
            </w:r>
            <w:r>
              <w:rPr>
                <w:rFonts w:ascii="Times New Roman" w:eastAsia="Times New Roman" w:hAnsi="Times New Roman" w:cs="Times New Roman"/>
                <w:color w:val="202020"/>
                <w:sz w:val="24"/>
                <w:szCs w:val="24"/>
                <w:highlight w:val="white"/>
              </w:rPr>
              <w:t>omandamisel. Õpilane suudab tänu sellele teemale kasutada matemaatikale omast keelt, sümboleid, meetodeid koolis ja igapäevaelus ning kasutada tehnoloogiat eesmärgipäraselt.</w:t>
            </w:r>
          </w:p>
          <w:p w14:paraId="2694C486" w14:textId="77777777" w:rsidR="00E947A6" w:rsidRDefault="00E947A6" w:rsidP="00E947A6">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Õpipädevuse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 xml:space="preserve">suhtluspädevuse </w:t>
            </w:r>
            <w:r>
              <w:rPr>
                <w:rFonts w:ascii="Times New Roman" w:eastAsia="Times New Roman" w:hAnsi="Times New Roman" w:cs="Times New Roman"/>
                <w:color w:val="202020"/>
                <w:sz w:val="24"/>
                <w:szCs w:val="24"/>
                <w:highlight w:val="white"/>
              </w:rPr>
              <w:t xml:space="preserve">omandamist toetatakse paaris- ja rühmatööga, kus õpilasel on vajadus planeerida üheskoos kaaslastega õppimist ja kasutada õpitut probleeme lahendades. Oma mõtteid avaldavad õpilased kaaslasi arvestavalt. </w:t>
            </w:r>
          </w:p>
          <w:p w14:paraId="34441F73" w14:textId="77777777" w:rsidR="00E947A6" w:rsidRDefault="00E947A6" w:rsidP="00E947A6">
            <w:pPr>
              <w:jc w:val="both"/>
              <w:rPr>
                <w:rFonts w:ascii="Times New Roman" w:eastAsia="Times New Roman" w:hAnsi="Times New Roman" w:cs="Times New Roman"/>
                <w:color w:val="202020"/>
                <w:sz w:val="24"/>
                <w:szCs w:val="24"/>
                <w:highlight w:val="white"/>
              </w:rPr>
            </w:pPr>
          </w:p>
          <w:p w14:paraId="34773F4B" w14:textId="77777777" w:rsidR="00E947A6" w:rsidRDefault="00E947A6" w:rsidP="00E947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Põhikooli trigonomeetriat saab edukalt rakendada </w:t>
            </w:r>
            <w:r>
              <w:rPr>
                <w:rFonts w:ascii="Times New Roman" w:eastAsia="Times New Roman" w:hAnsi="Times New Roman" w:cs="Times New Roman"/>
                <w:b/>
                <w:sz w:val="24"/>
                <w:szCs w:val="24"/>
              </w:rPr>
              <w:t>füüsikas</w:t>
            </w:r>
            <w:r>
              <w:rPr>
                <w:rFonts w:ascii="Times New Roman" w:eastAsia="Times New Roman" w:hAnsi="Times New Roman" w:cs="Times New Roman"/>
                <w:sz w:val="24"/>
                <w:szCs w:val="24"/>
              </w:rPr>
              <w:t xml:space="preserve"> ülesannete lahendamisel (nt kiirte langemisnurgad), </w:t>
            </w:r>
            <w:hyperlink r:id="rId11" w:anchor="/section/1923" w:history="1">
              <w:r>
                <w:rPr>
                  <w:rStyle w:val="Hperlink"/>
                  <w:rFonts w:ascii="Times New Roman" w:eastAsia="Times New Roman" w:hAnsi="Times New Roman" w:cs="Times New Roman"/>
                  <w:color w:val="1155CC"/>
                  <w:sz w:val="24"/>
                  <w:szCs w:val="24"/>
                </w:rPr>
                <w:t>https://opik.fyysika.ee/index.php/book/section/1923#/section/1923</w:t>
              </w:r>
            </w:hyperlink>
            <w:r>
              <w:rPr>
                <w:rFonts w:ascii="Times New Roman" w:eastAsia="Times New Roman" w:hAnsi="Times New Roman" w:cs="Times New Roman"/>
                <w:sz w:val="24"/>
                <w:szCs w:val="24"/>
              </w:rPr>
              <w:t>.</w:t>
            </w:r>
          </w:p>
          <w:p w14:paraId="7EA6B404" w14:textId="314B1E88" w:rsidR="00E947A6" w:rsidRDefault="00E947A6" w:rsidP="00E947A6">
            <w:r>
              <w:rPr>
                <w:rFonts w:ascii="Times New Roman" w:eastAsia="Times New Roman" w:hAnsi="Times New Roman" w:cs="Times New Roman"/>
                <w:sz w:val="24"/>
                <w:szCs w:val="24"/>
              </w:rPr>
              <w:t xml:space="preserve">Kaartide koostamine ja lugemine </w:t>
            </w:r>
            <w:r>
              <w:rPr>
                <w:rFonts w:ascii="Times New Roman" w:eastAsia="Times New Roman" w:hAnsi="Times New Roman" w:cs="Times New Roman"/>
                <w:b/>
                <w:sz w:val="24"/>
                <w:szCs w:val="24"/>
              </w:rPr>
              <w:t xml:space="preserve">geograafias </w:t>
            </w:r>
            <w:r>
              <w:rPr>
                <w:rFonts w:ascii="Times New Roman" w:eastAsia="Times New Roman" w:hAnsi="Times New Roman" w:cs="Times New Roman"/>
                <w:sz w:val="24"/>
                <w:szCs w:val="24"/>
              </w:rPr>
              <w:t xml:space="preserve">(siinkohal on hea võimalus tutvustada ka geodeesiat) on seotud muuhulgas ka trigonomeetriaga. </w:t>
            </w:r>
            <w:r>
              <w:rPr>
                <w:rFonts w:ascii="Times New Roman" w:eastAsia="Times New Roman" w:hAnsi="Times New Roman" w:cs="Times New Roman"/>
                <w:b/>
                <w:sz w:val="24"/>
                <w:szCs w:val="24"/>
              </w:rPr>
              <w:t xml:space="preserve">Ajaloos </w:t>
            </w:r>
            <w:r>
              <w:rPr>
                <w:rFonts w:ascii="Times New Roman" w:eastAsia="Times New Roman" w:hAnsi="Times New Roman" w:cs="Times New Roman"/>
                <w:sz w:val="24"/>
                <w:szCs w:val="24"/>
              </w:rPr>
              <w:t>saab matemaatikat siduda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nurga mõõtmise ajalooga. Samuti on trigonomeetria oluline </w:t>
            </w:r>
            <w:r>
              <w:rPr>
                <w:rFonts w:ascii="Times New Roman" w:eastAsia="Times New Roman" w:hAnsi="Times New Roman" w:cs="Times New Roman"/>
                <w:b/>
                <w:sz w:val="24"/>
                <w:szCs w:val="24"/>
              </w:rPr>
              <w:t xml:space="preserve">tehnoloogiaõpetuses </w:t>
            </w:r>
            <w:r>
              <w:rPr>
                <w:rFonts w:ascii="Times New Roman" w:eastAsia="Times New Roman" w:hAnsi="Times New Roman" w:cs="Times New Roman"/>
                <w:sz w:val="24"/>
                <w:szCs w:val="24"/>
              </w:rPr>
              <w:t>ja ehituses.</w:t>
            </w:r>
          </w:p>
        </w:tc>
      </w:tr>
      <w:tr w:rsidR="00E947A6" w14:paraId="37E6ADC8" w14:textId="77777777" w:rsidTr="00533A80">
        <w:tc>
          <w:tcPr>
            <w:tcW w:w="4253" w:type="dxa"/>
            <w:gridSpan w:val="2"/>
          </w:tcPr>
          <w:p w14:paraId="41498229" w14:textId="76A83C2B" w:rsidR="00E947A6" w:rsidRDefault="00E947A6">
            <w:r>
              <w:rPr>
                <w:rFonts w:ascii="Times New Roman" w:eastAsia="Times New Roman" w:hAnsi="Times New Roman" w:cs="Times New Roman"/>
                <w:b/>
                <w:sz w:val="28"/>
                <w:szCs w:val="28"/>
              </w:rPr>
              <w:lastRenderedPageBreak/>
              <w:t>Ruumilised kehad (ca 20 tundi)</w:t>
            </w:r>
          </w:p>
        </w:tc>
        <w:tc>
          <w:tcPr>
            <w:tcW w:w="2979" w:type="dxa"/>
            <w:gridSpan w:val="2"/>
          </w:tcPr>
          <w:p w14:paraId="3C133BF5" w14:textId="77777777" w:rsidR="00E947A6" w:rsidRDefault="00E947A6"/>
        </w:tc>
        <w:tc>
          <w:tcPr>
            <w:tcW w:w="6762" w:type="dxa"/>
          </w:tcPr>
          <w:p w14:paraId="48EFF068" w14:textId="77777777" w:rsidR="00E947A6" w:rsidRDefault="00E947A6"/>
        </w:tc>
      </w:tr>
      <w:tr w:rsidR="00E947A6" w14:paraId="1DF49940" w14:textId="77777777" w:rsidTr="00533A80">
        <w:tc>
          <w:tcPr>
            <w:tcW w:w="4253" w:type="dxa"/>
            <w:gridSpan w:val="2"/>
          </w:tcPr>
          <w:p w14:paraId="27A5AFFE" w14:textId="761D5BA8" w:rsidR="00E947A6" w:rsidRDefault="00E947A6">
            <w:r>
              <w:rPr>
                <w:rFonts w:ascii="Times New Roman" w:eastAsia="Times New Roman" w:hAnsi="Times New Roman" w:cs="Times New Roman"/>
                <w:b/>
                <w:sz w:val="24"/>
                <w:szCs w:val="24"/>
              </w:rPr>
              <w:lastRenderedPageBreak/>
              <w:t>Püramiid, silinder, koonus, kera</w:t>
            </w:r>
          </w:p>
        </w:tc>
        <w:tc>
          <w:tcPr>
            <w:tcW w:w="2979" w:type="dxa"/>
            <w:gridSpan w:val="2"/>
          </w:tcPr>
          <w:p w14:paraId="1A5D710D" w14:textId="77777777" w:rsidR="00E947A6" w:rsidRDefault="00E947A6"/>
        </w:tc>
        <w:tc>
          <w:tcPr>
            <w:tcW w:w="6762" w:type="dxa"/>
          </w:tcPr>
          <w:p w14:paraId="0DC6C808" w14:textId="77777777" w:rsidR="00E947A6" w:rsidRDefault="00E947A6"/>
        </w:tc>
      </w:tr>
      <w:tr w:rsidR="00E947A6" w14:paraId="689FF736" w14:textId="77777777" w:rsidTr="00533A80">
        <w:tc>
          <w:tcPr>
            <w:tcW w:w="4253" w:type="dxa"/>
            <w:gridSpan w:val="2"/>
          </w:tcPr>
          <w:p w14:paraId="2659239E" w14:textId="77777777" w:rsidR="00E947A6" w:rsidRDefault="00E947A6" w:rsidP="00E947A6">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4BA7E485" w14:textId="44B81E65" w:rsidR="00E947A6" w:rsidRDefault="00E947A6" w:rsidP="00E947A6">
            <w:r>
              <w:rPr>
                <w:rFonts w:ascii="Times New Roman" w:eastAsia="Times New Roman" w:hAnsi="Times New Roman" w:cs="Times New Roman"/>
                <w:b/>
                <w:sz w:val="24"/>
                <w:szCs w:val="24"/>
              </w:rPr>
              <w:t>oskuste ja teadmiste täpsustused</w:t>
            </w:r>
          </w:p>
        </w:tc>
        <w:tc>
          <w:tcPr>
            <w:tcW w:w="2979" w:type="dxa"/>
            <w:gridSpan w:val="2"/>
          </w:tcPr>
          <w:p w14:paraId="02F6ABF8" w14:textId="4F2FECD3" w:rsidR="00E947A6" w:rsidRDefault="00E947A6">
            <w:r>
              <w:rPr>
                <w:rFonts w:ascii="Times New Roman" w:eastAsia="Times New Roman" w:hAnsi="Times New Roman" w:cs="Times New Roman"/>
                <w:b/>
                <w:sz w:val="24"/>
                <w:szCs w:val="24"/>
              </w:rPr>
              <w:t>Õppesisu ja põhimõisted</w:t>
            </w:r>
          </w:p>
        </w:tc>
        <w:tc>
          <w:tcPr>
            <w:tcW w:w="6762" w:type="dxa"/>
          </w:tcPr>
          <w:p w14:paraId="2402C1A0" w14:textId="77777777" w:rsidR="00E947A6" w:rsidRDefault="00E947A6" w:rsidP="00E947A6">
            <w:pPr>
              <w:widowControl w:val="0"/>
              <w:rPr>
                <w:rFonts w:ascii="Times New Roman" w:eastAsia="Times New Roman" w:hAnsi="Times New Roman" w:cs="Times New Roman"/>
                <w:b/>
                <w:color w:val="FF9900"/>
                <w:sz w:val="24"/>
                <w:szCs w:val="24"/>
              </w:rPr>
            </w:pPr>
            <w:r>
              <w:rPr>
                <w:rFonts w:ascii="Times New Roman" w:eastAsia="Times New Roman" w:hAnsi="Times New Roman" w:cs="Times New Roman"/>
                <w:b/>
                <w:sz w:val="24"/>
                <w:szCs w:val="24"/>
              </w:rPr>
              <w:t>Üldpädevuste toetamine, lõiming, läbivad teemad</w:t>
            </w:r>
          </w:p>
          <w:p w14:paraId="4C3000EA" w14:textId="77777777" w:rsidR="00E947A6" w:rsidRDefault="00E947A6"/>
        </w:tc>
      </w:tr>
      <w:tr w:rsidR="00E947A6" w14:paraId="3C2F56FE" w14:textId="77777777" w:rsidTr="00533A80">
        <w:tc>
          <w:tcPr>
            <w:tcW w:w="4253" w:type="dxa"/>
            <w:gridSpan w:val="2"/>
          </w:tcPr>
          <w:p w14:paraId="29610248" w14:textId="77777777" w:rsidR="00E947A6" w:rsidRDefault="00E947A6" w:rsidP="00E947A6">
            <w:pPr>
              <w:widowControl w:val="0"/>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Õpilane:</w:t>
            </w:r>
          </w:p>
          <w:p w14:paraId="09A15CF3" w14:textId="77777777" w:rsidR="00E947A6" w:rsidRDefault="00E947A6" w:rsidP="00E947A6">
            <w:pPr>
              <w:widowControl w:val="0"/>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arvutab ruumiliste kujundite (püramiid, silinder, koonus, kera) joonelemendid, pindala ja ruumala;</w:t>
            </w:r>
          </w:p>
          <w:p w14:paraId="0E77931F"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näitab ja nimetab korrapärase püramiidi põhitahu, külgtahud, tipu; kõrguse, külgservad, põhiservad, püramiidi apoteemi, põhja apoteemi;</w:t>
            </w:r>
          </w:p>
          <w:p w14:paraId="1C53D29F"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arvutab püramiidi pindala ja ruumala;</w:t>
            </w:r>
          </w:p>
          <w:p w14:paraId="56C3E6BE"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joonestab püramiidi;</w:t>
            </w:r>
          </w:p>
          <w:p w14:paraId="3477DDB7"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selgitab, kuidas tekib silinder; </w:t>
            </w:r>
          </w:p>
          <w:p w14:paraId="75819563"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näitab ja nimetab silindri telge, kõrgust, moodustajat; põhja </w:t>
            </w:r>
            <w:r>
              <w:rPr>
                <w:rFonts w:ascii="Times New Roman" w:eastAsia="Times New Roman" w:hAnsi="Times New Roman" w:cs="Times New Roman"/>
                <w:i/>
                <w:sz w:val="24"/>
                <w:szCs w:val="24"/>
              </w:rPr>
              <w:lastRenderedPageBreak/>
              <w:t>raadiust, diameetrit; külgpinda ja põhja pinda;</w:t>
            </w:r>
          </w:p>
          <w:p w14:paraId="074CE3FD"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ning skitseerib silindri telglõiget ja ristlõiget (võimalusel ka digivahendeid kasutades);</w:t>
            </w:r>
          </w:p>
          <w:p w14:paraId="2BD31F7A"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arvutab silindri pindala ja ruumala;</w:t>
            </w:r>
          </w:p>
          <w:p w14:paraId="5D6B587F"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kuidas tekib koonus;</w:t>
            </w:r>
          </w:p>
          <w:p w14:paraId="7A2EDD6B"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näitab ja nimetab koonuse  moodustajat, telge, tippu, kõrgust, põhja, põhja raadiust ja diameetrit ning külgpinda;</w:t>
            </w:r>
          </w:p>
          <w:p w14:paraId="72F1578A"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ning joonestab koonuse telglõiget ja ristlõiget (võimalusel ka digivahendeid kasutades);</w:t>
            </w:r>
          </w:p>
          <w:p w14:paraId="2FB84B22"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arvutab koonuse </w:t>
            </w:r>
            <w:r>
              <w:rPr>
                <w:rFonts w:ascii="Times New Roman" w:eastAsia="Times New Roman" w:hAnsi="Times New Roman" w:cs="Times New Roman"/>
                <w:i/>
                <w:sz w:val="24"/>
                <w:szCs w:val="24"/>
              </w:rPr>
              <w:lastRenderedPageBreak/>
              <w:t>pindala ja ruumala;</w:t>
            </w:r>
          </w:p>
          <w:p w14:paraId="4C2736E2"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kuidas tekib kera;</w:t>
            </w:r>
          </w:p>
          <w:p w14:paraId="17716CA6"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eristab mõisteid sfäär ja kera.</w:t>
            </w:r>
          </w:p>
          <w:p w14:paraId="7561C909" w14:textId="77777777" w:rsidR="00E947A6" w:rsidRDefault="00E947A6" w:rsidP="00E947A6">
            <w:pPr>
              <w:widowControl w:val="0"/>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kasutab IKT-vahendeid geomeetriliste seaduspärasuste kontrollimiseks;</w:t>
            </w:r>
          </w:p>
          <w:p w14:paraId="436A48F8" w14:textId="77777777" w:rsidR="00E947A6" w:rsidRDefault="00E947A6" w:rsidP="00E947A6">
            <w:pPr>
              <w:widowControl w:val="0"/>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selgitab oma algebra- ja geomeetriateadmiste elulisi rakendusvõimalusi;</w:t>
            </w:r>
          </w:p>
          <w:p w14:paraId="5F7E1EBE" w14:textId="77777777" w:rsidR="00E947A6" w:rsidRDefault="00E947A6" w:rsidP="00E947A6">
            <w:pPr>
              <w:widowControl w:val="0"/>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koostab eakohaseid ning elulisi probleemülesandeid;</w:t>
            </w:r>
          </w:p>
          <w:p w14:paraId="046E5843" w14:textId="77777777" w:rsidR="00E947A6" w:rsidRDefault="00E947A6" w:rsidP="00E947A6">
            <w:pPr>
              <w:widowControl w:val="0"/>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sõnastab oma tõlgendusi ja põhjendusi;</w:t>
            </w:r>
          </w:p>
          <w:p w14:paraId="183CB1C6" w14:textId="77777777" w:rsidR="00E947A6" w:rsidRDefault="00E947A6" w:rsidP="00E947A6">
            <w:pPr>
              <w:widowControl w:val="0"/>
              <w:numPr>
                <w:ilvl w:val="1"/>
                <w:numId w:val="17"/>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selgitab ülesannete lahenduskäiku;</w:t>
            </w:r>
          </w:p>
          <w:p w14:paraId="5BDBBA2B" w14:textId="6B7CAB94" w:rsidR="00E947A6" w:rsidRDefault="00E947A6" w:rsidP="00E947A6">
            <w:r>
              <w:rPr>
                <w:rFonts w:ascii="Times New Roman" w:eastAsia="Times New Roman" w:hAnsi="Times New Roman" w:cs="Times New Roman"/>
                <w:i/>
                <w:sz w:val="24"/>
                <w:szCs w:val="24"/>
              </w:rPr>
              <w:t>kasutab lahendusidee leidmiseks erinevaid strateegiaid (visualiseerimine, visandamine, seoste kirjapanek; alustamine lõpust).</w:t>
            </w:r>
          </w:p>
        </w:tc>
        <w:tc>
          <w:tcPr>
            <w:tcW w:w="2979" w:type="dxa"/>
            <w:gridSpan w:val="2"/>
          </w:tcPr>
          <w:p w14:paraId="2C5C4843" w14:textId="77777777" w:rsidR="00E947A6" w:rsidRDefault="00E947A6" w:rsidP="00E947A6">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Püramiid. Korrapärase nelinurkse püramiidi pindala ja ruumala. Silinder, selle pindala ja ruumala. Koonus, selle pindala ja ruumala. Kera, selle pindala ja ruumala.</w:t>
            </w:r>
          </w:p>
          <w:p w14:paraId="6B4D0163" w14:textId="77777777" w:rsidR="00E947A6" w:rsidRDefault="00E947A6" w:rsidP="00E947A6">
            <w:pPr>
              <w:widowControl w:v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Põhimõisted:</w:t>
            </w:r>
          </w:p>
          <w:p w14:paraId="043B2502" w14:textId="77777777" w:rsidR="00E947A6" w:rsidRDefault="00E947A6" w:rsidP="00E947A6">
            <w:pPr>
              <w:widowControl w:val="0"/>
              <w:numPr>
                <w:ilvl w:val="0"/>
                <w:numId w:val="15"/>
              </w:num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pöördkeha</w:t>
            </w:r>
          </w:p>
          <w:p w14:paraId="6C0782E2" w14:textId="77777777" w:rsidR="00E947A6" w:rsidRDefault="00E947A6" w:rsidP="00E947A6">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püramiid:</w:t>
            </w:r>
            <w:r>
              <w:rPr>
                <w:rFonts w:ascii="Times New Roman" w:eastAsia="Times New Roman" w:hAnsi="Times New Roman" w:cs="Times New Roman"/>
                <w:sz w:val="24"/>
                <w:szCs w:val="24"/>
              </w:rPr>
              <w:t xml:space="preserve"> korrapärane püramiid, tahud, servad, tipp, kõrgus, apoteem, põhja apoteem, pindala, ruumala;</w:t>
            </w:r>
          </w:p>
          <w:p w14:paraId="77350B0A" w14:textId="77777777" w:rsidR="00E947A6" w:rsidRDefault="00E947A6" w:rsidP="00E947A6">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silinder:</w:t>
            </w:r>
            <w:r>
              <w:rPr>
                <w:rFonts w:ascii="Times New Roman" w:eastAsia="Times New Roman" w:hAnsi="Times New Roman" w:cs="Times New Roman"/>
                <w:sz w:val="24"/>
                <w:szCs w:val="24"/>
              </w:rPr>
              <w:t xml:space="preserve"> telg, kõrgus, moodustaja, põhja raadius, diameeter, pindala, ruumala, telglõige, ristlõige;</w:t>
            </w:r>
          </w:p>
          <w:p w14:paraId="48F5710C" w14:textId="77777777" w:rsidR="00E947A6" w:rsidRDefault="00E947A6" w:rsidP="00E947A6">
            <w:pPr>
              <w:widowControl w:val="0"/>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koonus:</w:t>
            </w:r>
            <w:r>
              <w:rPr>
                <w:rFonts w:ascii="Times New Roman" w:eastAsia="Times New Roman" w:hAnsi="Times New Roman" w:cs="Times New Roman"/>
                <w:sz w:val="24"/>
                <w:szCs w:val="24"/>
              </w:rPr>
              <w:t xml:space="preserve"> moodustaja, telg, tipp, kõrgus, põhi, põhja raadius, diameeter, pindala, ruumala, telglõige, </w:t>
            </w:r>
            <w:r>
              <w:rPr>
                <w:rFonts w:ascii="Times New Roman" w:eastAsia="Times New Roman" w:hAnsi="Times New Roman" w:cs="Times New Roman"/>
                <w:sz w:val="24"/>
                <w:szCs w:val="24"/>
              </w:rPr>
              <w:lastRenderedPageBreak/>
              <w:t>ristlõige;</w:t>
            </w:r>
          </w:p>
          <w:p w14:paraId="0AFEC14A" w14:textId="77777777" w:rsidR="00E947A6" w:rsidRDefault="00E947A6" w:rsidP="00E947A6">
            <w:pPr>
              <w:widowControl w:val="0"/>
              <w:numPr>
                <w:ilvl w:val="0"/>
                <w:numId w:val="15"/>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kera:</w:t>
            </w:r>
            <w:r>
              <w:rPr>
                <w:rFonts w:ascii="Times New Roman" w:eastAsia="Times New Roman" w:hAnsi="Times New Roman" w:cs="Times New Roman"/>
                <w:sz w:val="24"/>
                <w:szCs w:val="24"/>
              </w:rPr>
              <w:t xml:space="preserve"> sfäär (kera pind), suurring, pindala, ruumala.</w:t>
            </w:r>
          </w:p>
          <w:p w14:paraId="1781DE83" w14:textId="77777777" w:rsidR="00E947A6" w:rsidRDefault="00E947A6"/>
        </w:tc>
        <w:tc>
          <w:tcPr>
            <w:tcW w:w="6762" w:type="dxa"/>
          </w:tcPr>
          <w:p w14:paraId="231E2D35" w14:textId="77777777" w:rsidR="00E947A6" w:rsidRDefault="00E947A6" w:rsidP="00E947A6">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õpilase</w:t>
            </w:r>
            <w:r>
              <w:rPr>
                <w:rFonts w:ascii="Times New Roman" w:eastAsia="Times New Roman" w:hAnsi="Times New Roman" w:cs="Times New Roman"/>
                <w:b/>
                <w:color w:val="202020"/>
                <w:sz w:val="24"/>
                <w:szCs w:val="24"/>
                <w:highlight w:val="white"/>
              </w:rPr>
              <w:t xml:space="preserve"> ettevõtlikkuspädevust</w:t>
            </w:r>
            <w:r>
              <w:rPr>
                <w:rFonts w:ascii="Times New Roman" w:eastAsia="Times New Roman" w:hAnsi="Times New Roman" w:cs="Times New Roman"/>
                <w:color w:val="202020"/>
                <w:sz w:val="24"/>
                <w:szCs w:val="24"/>
                <w:highlight w:val="white"/>
              </w:rPr>
              <w:t xml:space="preserve"> andes õpilasele võimaluse luua loomingulisi ülesandeid (vt metoodiliste soovituse mudelite loomise ja elulise näite soovitust). Õpilane suudab ideid luua ja ellu viia, kasutades omandatud teadmisi ja oskusi erinevates elu- ja tegevusvaldkondades. Õpilane suudab tegevuses olles näha probleeme ja neis peituvaid võimalusi, aidata kaasa probleemide lahendamisele. </w:t>
            </w:r>
          </w:p>
          <w:p w14:paraId="57B90AD7" w14:textId="77777777" w:rsidR="00E947A6" w:rsidRDefault="00E947A6" w:rsidP="00E947A6">
            <w:pPr>
              <w:jc w:val="both"/>
              <w:rPr>
                <w:rFonts w:ascii="Times New Roman" w:eastAsia="Times New Roman" w:hAnsi="Times New Roman" w:cs="Times New Roman"/>
                <w:color w:val="202020"/>
                <w:sz w:val="24"/>
                <w:szCs w:val="24"/>
                <w:highlight w:val="white"/>
              </w:rPr>
            </w:pPr>
          </w:p>
          <w:p w14:paraId="70E1C9F9" w14:textId="77777777" w:rsidR="00E947A6" w:rsidRDefault="00E947A6" w:rsidP="00E947A6">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Toetatud on </w:t>
            </w:r>
            <w:r>
              <w:rPr>
                <w:rFonts w:ascii="Times New Roman" w:eastAsia="Times New Roman" w:hAnsi="Times New Roman" w:cs="Times New Roman"/>
                <w:b/>
                <w:color w:val="202020"/>
                <w:sz w:val="24"/>
                <w:szCs w:val="24"/>
                <w:highlight w:val="white"/>
              </w:rPr>
              <w:t xml:space="preserve">digipädevuse </w:t>
            </w:r>
            <w:r>
              <w:rPr>
                <w:rFonts w:ascii="Times New Roman" w:eastAsia="Times New Roman" w:hAnsi="Times New Roman" w:cs="Times New Roman"/>
                <w:color w:val="202020"/>
                <w:sz w:val="24"/>
                <w:szCs w:val="24"/>
                <w:highlight w:val="white"/>
              </w:rPr>
              <w:t xml:space="preserve">omandamist, kuna õpilast toetatakse digitehnoloogia kasutamisel. Õpilane osaleb digitaalses sisuloomes, sh tekstide, piltide, multimeediumide loomisel ja kasutamisel. Samuti oskab õpilane oma tulemuste kontrollimiseks kasutada sobivaid digivahendeid ja võtteid ning suhelda ja teha koostööd erinevates digikeskkondades. Oluline on, et õpilane suudab leida ja säilitada digivahendite abil infot ning hinnata selle asjakohasust ja usaldusväärsust (andmekaitse). Õpilane on teadlik digikeskkonna ohtudest ning oskab kaitsta privaatsust, isikuandmeid ja digitaalset identiteeti. Digikeskkonnas järgib õpilane samu moraali- ja väärtuspõhimõtteid nagu igapäevaelus. </w:t>
            </w:r>
          </w:p>
          <w:p w14:paraId="210E3691" w14:textId="77777777" w:rsidR="00E947A6" w:rsidRDefault="00E947A6" w:rsidP="00E947A6">
            <w:pPr>
              <w:jc w:val="both"/>
              <w:rPr>
                <w:rFonts w:ascii="Times New Roman" w:eastAsia="Times New Roman" w:hAnsi="Times New Roman" w:cs="Times New Roman"/>
                <w:color w:val="202020"/>
                <w:sz w:val="24"/>
                <w:szCs w:val="24"/>
                <w:highlight w:val="white"/>
              </w:rPr>
            </w:pPr>
          </w:p>
          <w:p w14:paraId="65F6BB0F" w14:textId="45731F84" w:rsidR="00E947A6" w:rsidRDefault="00E947A6" w:rsidP="00E947A6">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Ruumiliste kehade tundmaõppimine annab võimaluse neid teadmisi rakendada mitmes eri valdkonnas: </w:t>
            </w:r>
            <w:r>
              <w:rPr>
                <w:rFonts w:ascii="Times New Roman" w:eastAsia="Times New Roman" w:hAnsi="Times New Roman" w:cs="Times New Roman"/>
                <w:b/>
                <w:color w:val="202020"/>
                <w:sz w:val="24"/>
                <w:szCs w:val="24"/>
                <w:highlight w:val="white"/>
              </w:rPr>
              <w:t xml:space="preserve">geograafias </w:t>
            </w:r>
            <w:r>
              <w:rPr>
                <w:rFonts w:ascii="Times New Roman" w:eastAsia="Times New Roman" w:hAnsi="Times New Roman" w:cs="Times New Roman"/>
                <w:color w:val="202020"/>
                <w:sz w:val="24"/>
                <w:szCs w:val="24"/>
                <w:highlight w:val="white"/>
              </w:rPr>
              <w:t xml:space="preserve">(maakera mass, tihedus), </w:t>
            </w:r>
            <w:r>
              <w:rPr>
                <w:rFonts w:ascii="Times New Roman" w:eastAsia="Times New Roman" w:hAnsi="Times New Roman" w:cs="Times New Roman"/>
                <w:b/>
                <w:color w:val="202020"/>
                <w:sz w:val="24"/>
                <w:szCs w:val="24"/>
                <w:highlight w:val="white"/>
              </w:rPr>
              <w:t xml:space="preserve">tehnoloogiaõpetuses </w:t>
            </w:r>
            <w:r>
              <w:rPr>
                <w:rFonts w:ascii="Times New Roman" w:eastAsia="Times New Roman" w:hAnsi="Times New Roman" w:cs="Times New Roman"/>
                <w:color w:val="202020"/>
                <w:sz w:val="24"/>
                <w:szCs w:val="24"/>
                <w:highlight w:val="white"/>
              </w:rPr>
              <w:t>(ehitus),</w:t>
            </w:r>
            <w:r>
              <w:rPr>
                <w:rFonts w:ascii="Times New Roman" w:eastAsia="Times New Roman" w:hAnsi="Times New Roman" w:cs="Times New Roman"/>
                <w:b/>
                <w:color w:val="202020"/>
                <w:sz w:val="24"/>
                <w:szCs w:val="24"/>
                <w:highlight w:val="white"/>
              </w:rPr>
              <w:t xml:space="preserve"> </w:t>
            </w:r>
            <w:r>
              <w:rPr>
                <w:rFonts w:ascii="Times New Roman" w:eastAsia="Times New Roman" w:hAnsi="Times New Roman" w:cs="Times New Roman"/>
                <w:b/>
                <w:color w:val="202020"/>
                <w:sz w:val="24"/>
                <w:szCs w:val="24"/>
                <w:highlight w:val="white"/>
              </w:rPr>
              <w:t xml:space="preserve">füüsikas </w:t>
            </w:r>
            <w:r>
              <w:rPr>
                <w:rFonts w:ascii="Times New Roman" w:eastAsia="Times New Roman" w:hAnsi="Times New Roman" w:cs="Times New Roman"/>
                <w:color w:val="202020"/>
                <w:sz w:val="24"/>
                <w:szCs w:val="24"/>
                <w:highlight w:val="white"/>
              </w:rPr>
              <w:t xml:space="preserve">(kehade mahutavus, tihedus, </w:t>
            </w:r>
            <w:hyperlink r:id="rId12" w:anchor="/section/9506" w:history="1">
              <w:r>
                <w:rPr>
                  <w:rStyle w:val="Hperlink"/>
                  <w:rFonts w:ascii="Times New Roman" w:eastAsia="Times New Roman" w:hAnsi="Times New Roman" w:cs="Times New Roman"/>
                  <w:color w:val="1155CC"/>
                  <w:sz w:val="24"/>
                  <w:szCs w:val="24"/>
                  <w:highlight w:val="white"/>
                </w:rPr>
                <w:t>https://opik.fyysika.ee/index.php/book/section/9506#/section/9506</w:t>
              </w:r>
            </w:hyperlink>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b/>
                <w:color w:val="202020"/>
                <w:sz w:val="24"/>
                <w:szCs w:val="24"/>
                <w:highlight w:val="white"/>
              </w:rPr>
              <w:t xml:space="preserve">ajaloos </w:t>
            </w:r>
            <w:r>
              <w:rPr>
                <w:rFonts w:ascii="Times New Roman" w:eastAsia="Times New Roman" w:hAnsi="Times New Roman" w:cs="Times New Roman"/>
                <w:color w:val="202020"/>
                <w:sz w:val="24"/>
                <w:szCs w:val="24"/>
                <w:highlight w:val="white"/>
              </w:rPr>
              <w:t xml:space="preserve">(püramiidid, ehituse ajalugu), </w:t>
            </w:r>
            <w:r>
              <w:rPr>
                <w:rFonts w:ascii="Times New Roman" w:eastAsia="Times New Roman" w:hAnsi="Times New Roman" w:cs="Times New Roman"/>
                <w:b/>
                <w:color w:val="202020"/>
                <w:sz w:val="24"/>
                <w:szCs w:val="24"/>
                <w:highlight w:val="white"/>
              </w:rPr>
              <w:t xml:space="preserve">bioloogias </w:t>
            </w:r>
            <w:r>
              <w:rPr>
                <w:rFonts w:ascii="Times New Roman" w:eastAsia="Times New Roman" w:hAnsi="Times New Roman" w:cs="Times New Roman"/>
                <w:color w:val="202020"/>
                <w:sz w:val="24"/>
                <w:szCs w:val="24"/>
                <w:highlight w:val="white"/>
              </w:rPr>
              <w:t>(silma ehitus).</w:t>
            </w:r>
          </w:p>
          <w:p w14:paraId="6C4207BA" w14:textId="39501BBD" w:rsidR="00E947A6" w:rsidRDefault="00E947A6" w:rsidP="00E947A6"/>
        </w:tc>
      </w:tr>
      <w:tr w:rsidR="00E947A6" w14:paraId="50341AE0" w14:textId="77777777" w:rsidTr="00533A80">
        <w:tc>
          <w:tcPr>
            <w:tcW w:w="4253" w:type="dxa"/>
            <w:gridSpan w:val="2"/>
          </w:tcPr>
          <w:p w14:paraId="7F2921D1" w14:textId="4D82A1AA" w:rsidR="00E947A6" w:rsidRDefault="00E947A6">
            <w:r>
              <w:rPr>
                <w:rFonts w:ascii="Times New Roman" w:eastAsia="Times New Roman" w:hAnsi="Times New Roman" w:cs="Times New Roman"/>
                <w:b/>
                <w:sz w:val="28"/>
                <w:szCs w:val="28"/>
              </w:rPr>
              <w:lastRenderedPageBreak/>
              <w:t>Kordamine (ca 30 tundi)</w:t>
            </w:r>
          </w:p>
        </w:tc>
        <w:tc>
          <w:tcPr>
            <w:tcW w:w="2979" w:type="dxa"/>
            <w:gridSpan w:val="2"/>
          </w:tcPr>
          <w:p w14:paraId="68033D11" w14:textId="77777777" w:rsidR="00E947A6" w:rsidRDefault="00E947A6"/>
        </w:tc>
        <w:tc>
          <w:tcPr>
            <w:tcW w:w="6762" w:type="dxa"/>
          </w:tcPr>
          <w:p w14:paraId="5F4AB5FA" w14:textId="7EC11170" w:rsidR="00E947A6" w:rsidRDefault="00E947A6"/>
        </w:tc>
      </w:tr>
      <w:tr w:rsidR="00E947A6" w14:paraId="06711EC9" w14:textId="77777777" w:rsidTr="00533A80">
        <w:tc>
          <w:tcPr>
            <w:tcW w:w="4253" w:type="dxa"/>
            <w:gridSpan w:val="2"/>
          </w:tcPr>
          <w:p w14:paraId="1B39EAC9" w14:textId="18981A4D" w:rsidR="00E947A6" w:rsidRDefault="00E947A6" w:rsidP="00E947A6">
            <w:pPr>
              <w:widowControl w:val="0"/>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Õpitulemus</w:t>
            </w:r>
          </w:p>
          <w:p w14:paraId="7DAB80B9" w14:textId="17F0F431" w:rsidR="00E947A6" w:rsidRDefault="00E947A6" w:rsidP="00E947A6">
            <w:r>
              <w:rPr>
                <w:rFonts w:ascii="Times New Roman" w:eastAsia="Times New Roman" w:hAnsi="Times New Roman" w:cs="Times New Roman"/>
                <w:b/>
                <w:sz w:val="24"/>
                <w:szCs w:val="24"/>
              </w:rPr>
              <w:t>oskuste ja teadmiste täpsustused</w:t>
            </w:r>
          </w:p>
        </w:tc>
        <w:tc>
          <w:tcPr>
            <w:tcW w:w="2979" w:type="dxa"/>
            <w:gridSpan w:val="2"/>
          </w:tcPr>
          <w:p w14:paraId="37763B0F" w14:textId="74FA5C14" w:rsidR="00E947A6" w:rsidRDefault="00533A80">
            <w:r>
              <w:rPr>
                <w:rFonts w:ascii="Times New Roman" w:eastAsia="Times New Roman" w:hAnsi="Times New Roman" w:cs="Times New Roman"/>
                <w:b/>
                <w:sz w:val="24"/>
                <w:szCs w:val="24"/>
              </w:rPr>
              <w:t>Õppesisu ja põhimõisted</w:t>
            </w:r>
          </w:p>
        </w:tc>
        <w:tc>
          <w:tcPr>
            <w:tcW w:w="6762" w:type="dxa"/>
          </w:tcPr>
          <w:p w14:paraId="4DC4800C" w14:textId="04912896" w:rsidR="00E947A6" w:rsidRDefault="00533A80">
            <w:r>
              <w:rPr>
                <w:rFonts w:ascii="Times New Roman" w:eastAsia="Times New Roman" w:hAnsi="Times New Roman" w:cs="Times New Roman"/>
                <w:b/>
                <w:sz w:val="24"/>
                <w:szCs w:val="24"/>
              </w:rPr>
              <w:t>Üldpädevuste toetamine, lõiming, läbivad teemad</w:t>
            </w:r>
          </w:p>
        </w:tc>
      </w:tr>
      <w:tr w:rsidR="00E947A6" w14:paraId="00BFB9CF" w14:textId="77777777" w:rsidTr="00533A80">
        <w:tc>
          <w:tcPr>
            <w:tcW w:w="4253" w:type="dxa"/>
            <w:gridSpan w:val="2"/>
          </w:tcPr>
          <w:p w14:paraId="50F6CFB7" w14:textId="77777777" w:rsidR="00E947A6" w:rsidRDefault="00E947A6" w:rsidP="00E947A6">
            <w:pPr>
              <w:widowControl w:val="0"/>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Õpilane:</w:t>
            </w:r>
          </w:p>
          <w:p w14:paraId="278B8C6E" w14:textId="77777777" w:rsidR="00E947A6" w:rsidRDefault="00E947A6" w:rsidP="00E947A6">
            <w:pPr>
              <w:widowControl w:val="0"/>
              <w:numPr>
                <w:ilvl w:val="0"/>
                <w:numId w:val="1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oskab sooritada tehteid ratsionaalarvudega, </w:t>
            </w:r>
            <w:r>
              <w:rPr>
                <w:rFonts w:ascii="Times New Roman" w:eastAsia="Times New Roman" w:hAnsi="Times New Roman" w:cs="Times New Roman"/>
                <w:sz w:val="24"/>
                <w:szCs w:val="24"/>
              </w:rPr>
              <w:lastRenderedPageBreak/>
              <w:t>lihtsamatel juhtudel astendada ja juurida;</w:t>
            </w:r>
          </w:p>
          <w:p w14:paraId="2F970F7C" w14:textId="77777777" w:rsidR="00E947A6" w:rsidRDefault="00E947A6" w:rsidP="00E947A6">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kasutada protsendi mõistet ülesandeid lahendades</w:t>
            </w:r>
          </w:p>
          <w:p w14:paraId="5139D260" w14:textId="77777777" w:rsidR="00E947A6" w:rsidRDefault="00E947A6" w:rsidP="00E947A6">
            <w:pPr>
              <w:widowControl w:val="0"/>
              <w:numPr>
                <w:ilvl w:val="1"/>
                <w:numId w:val="1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oskab leida sobiva lahendusvõtte protsentüleannete lahendamiseks.</w:t>
            </w:r>
          </w:p>
          <w:p w14:paraId="32488DE9" w14:textId="77777777" w:rsidR="00E947A6" w:rsidRDefault="00E947A6" w:rsidP="00E947A6">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kasutada abivalemeid avaldiste lihtsustamiseks;</w:t>
            </w:r>
          </w:p>
          <w:p w14:paraId="2478DFBD" w14:textId="77777777" w:rsidR="00E947A6" w:rsidRDefault="00E947A6" w:rsidP="00E947A6">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lahendada lineaar- ja ruutvõrrandit;</w:t>
            </w:r>
          </w:p>
          <w:p w14:paraId="4C2C2310" w14:textId="77777777" w:rsidR="00E947A6" w:rsidRDefault="00E947A6" w:rsidP="00E947A6">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tunneb lineaarvõrrandisüsteemide lahendusvõtteid ja oskab neid rakendada ülesandeid lahendades;</w:t>
            </w:r>
          </w:p>
          <w:p w14:paraId="4DA0E8D7" w14:textId="403EC512" w:rsidR="00533A80" w:rsidRDefault="00E947A6"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joonestada lineaar- ja ruutfunktsioonide graafikuid, võrdelise ja</w:t>
            </w:r>
            <w:r w:rsidR="00533A80">
              <w:rPr>
                <w:rFonts w:ascii="Times New Roman" w:eastAsia="Times New Roman" w:hAnsi="Times New Roman" w:cs="Times New Roman"/>
                <w:sz w:val="24"/>
                <w:szCs w:val="24"/>
              </w:rPr>
              <w:t xml:space="preserve"> </w:t>
            </w:r>
            <w:r w:rsidR="00533A80">
              <w:rPr>
                <w:rFonts w:ascii="Times New Roman" w:eastAsia="Times New Roman" w:hAnsi="Times New Roman" w:cs="Times New Roman"/>
                <w:sz w:val="24"/>
                <w:szCs w:val="24"/>
              </w:rPr>
              <w:t>pöördvõrdelise seose graafikud ning uurida nende omadusi sh digivahendeid kasutades;</w:t>
            </w:r>
          </w:p>
          <w:p w14:paraId="31115A18" w14:textId="77777777" w:rsidR="00533A80" w:rsidRDefault="00533A80"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arvutada sündmuse toimumise klassikalist tõenäosust;</w:t>
            </w:r>
          </w:p>
          <w:p w14:paraId="01BA2A55" w14:textId="77777777" w:rsidR="00533A80" w:rsidRDefault="00533A80"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oskab leida statistilise kogumi erinevaid arvkarakteristikuid ning </w:t>
            </w:r>
            <w:r>
              <w:rPr>
                <w:rFonts w:ascii="Times New Roman" w:eastAsia="Times New Roman" w:hAnsi="Times New Roman" w:cs="Times New Roman"/>
                <w:sz w:val="24"/>
                <w:szCs w:val="24"/>
              </w:rPr>
              <w:lastRenderedPageBreak/>
              <w:t>lugeda diagramme ja sagedustabeleid;</w:t>
            </w:r>
          </w:p>
          <w:p w14:paraId="5DF6A9A9" w14:textId="77777777" w:rsidR="00533A80" w:rsidRDefault="00533A80" w:rsidP="00533A80">
            <w:pPr>
              <w:widowControl w:val="0"/>
              <w:numPr>
                <w:ilvl w:val="1"/>
                <w:numId w:val="1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iseloomustab andmestikku aritmeetilise keskmise, mediaani moodi, miinimumi, maksimumi ja ulatuse järgi;</w:t>
            </w:r>
          </w:p>
          <w:p w14:paraId="5AD7ADBC" w14:textId="77777777" w:rsidR="00533A80" w:rsidRDefault="00533A80" w:rsidP="00533A80">
            <w:pPr>
              <w:widowControl w:val="0"/>
              <w:numPr>
                <w:ilvl w:val="1"/>
                <w:numId w:val="1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oskab lugeda ja koostada diagramme ja sagedustabeleid.</w:t>
            </w:r>
          </w:p>
          <w:p w14:paraId="1F30E103" w14:textId="77777777" w:rsidR="00533A80" w:rsidRDefault="00533A80"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leida käsitletud planimeetriliste kujundite ümbermõõte ja pindalasid;</w:t>
            </w:r>
          </w:p>
          <w:p w14:paraId="3134F028" w14:textId="77777777" w:rsidR="00533A80" w:rsidRDefault="00533A80"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rakendada Pythagorase teoreemi ülesandeid lahendades;</w:t>
            </w:r>
          </w:p>
          <w:p w14:paraId="56EDED9F" w14:textId="77777777" w:rsidR="00533A80" w:rsidRDefault="00533A80"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teab trigonomeetria põhiseoseid täisnurkses kolmnurgas ja oskab neid kasutada ülesandeid lahendades;</w:t>
            </w:r>
          </w:p>
          <w:p w14:paraId="00C1C45B" w14:textId="77777777" w:rsidR="00533A80" w:rsidRDefault="00533A80" w:rsidP="00533A80">
            <w:pPr>
              <w:widowControl w:val="0"/>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oskab arvutada püstprisma, püramiidi, silindri, koonuse ja kera pindala ning ruumala;</w:t>
            </w:r>
          </w:p>
          <w:p w14:paraId="3CB6B101" w14:textId="24969780" w:rsidR="00E947A6" w:rsidRDefault="00533A80" w:rsidP="00533A80">
            <w:r>
              <w:rPr>
                <w:rFonts w:ascii="Times New Roman" w:eastAsia="Times New Roman" w:hAnsi="Times New Roman" w:cs="Times New Roman"/>
                <w:sz w:val="24"/>
                <w:szCs w:val="24"/>
              </w:rPr>
              <w:t>kasutab erinevaid õpistrateegiaid (sh kordamine, märkmete tegemine ja tekstist andmete väljakirjutamine; üldistab ja loob seoseid.</w:t>
            </w:r>
          </w:p>
        </w:tc>
        <w:tc>
          <w:tcPr>
            <w:tcW w:w="2979" w:type="dxa"/>
            <w:gridSpan w:val="2"/>
          </w:tcPr>
          <w:p w14:paraId="046B4576" w14:textId="77777777" w:rsidR="00533A80" w:rsidRDefault="00533A80" w:rsidP="00533A80">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Aritmeetilised tehted ratsionaalarvudega, protsentülesanded, avaldiste lihtsustamine abivalemitega. </w:t>
            </w:r>
            <w:r>
              <w:rPr>
                <w:rFonts w:ascii="Times New Roman" w:eastAsia="Times New Roman" w:hAnsi="Times New Roman" w:cs="Times New Roman"/>
                <w:sz w:val="24"/>
                <w:szCs w:val="24"/>
              </w:rPr>
              <w:lastRenderedPageBreak/>
              <w:t xml:space="preserve">Võrrandite ja võrrandisüsteemide lahendamine. </w:t>
            </w:r>
          </w:p>
          <w:p w14:paraId="5896C51B" w14:textId="42DC5A69" w:rsidR="00533A80" w:rsidRDefault="00533A80" w:rsidP="00533A80">
            <w:pPr>
              <w:widowControl w:val="0"/>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Funktsioonid</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color w:val="202020"/>
                <w:sz w:val="24"/>
                <w:szCs w:val="24"/>
                <w:highlight w:val="white"/>
              </w:rPr>
              <w:t xml:space="preserve">, nende graafikud ja omadused. </w:t>
            </w:r>
          </w:p>
          <w:p w14:paraId="2B148D21" w14:textId="77777777" w:rsidR="00533A80" w:rsidRDefault="00533A80" w:rsidP="00533A80">
            <w:pPr>
              <w:widowControl w:val="0"/>
              <w:spacing w:before="240" w:after="240"/>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highlight w:val="white"/>
              </w:rPr>
              <w:t xml:space="preserve">Statistilise kogumi karakteristikud.Sündmuse tõenäosuse mõiste, </w:t>
            </w:r>
            <w:r>
              <w:rPr>
                <w:rFonts w:ascii="Times New Roman" w:eastAsia="Times New Roman" w:hAnsi="Times New Roman" w:cs="Times New Roman"/>
                <w:color w:val="202020"/>
                <w:sz w:val="24"/>
                <w:szCs w:val="24"/>
              </w:rPr>
              <w:t xml:space="preserve">klassikalise tõenäosuse arvutamine. </w:t>
            </w:r>
          </w:p>
          <w:p w14:paraId="4E76E92E" w14:textId="77777777" w:rsidR="00533A80" w:rsidRDefault="00533A80" w:rsidP="00533A80">
            <w:pPr>
              <w:widowControl w:val="0"/>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rPr>
              <w:t xml:space="preserve">Planimeetriliste </w:t>
            </w:r>
            <w:r>
              <w:rPr>
                <w:rFonts w:ascii="Times New Roman" w:eastAsia="Times New Roman" w:hAnsi="Times New Roman" w:cs="Times New Roman"/>
                <w:color w:val="202020"/>
                <w:sz w:val="24"/>
                <w:szCs w:val="24"/>
                <w:highlight w:val="white"/>
              </w:rPr>
              <w:t>kujundite (ristkülik, ruut, kolmnurk, romb, rööpkülik, trapets, ring) ümbermõõtude ja pindalade arvutamine. Kujundite tükeldamine. Pythagorase ja Thalese teoreemid. Teravnurga trigonomeetrilised funktsioonid. Täisnurkse kolmnurga lahendamine.</w:t>
            </w:r>
            <w:r>
              <w:rPr>
                <w:rFonts w:ascii="Times New Roman" w:eastAsia="Times New Roman" w:hAnsi="Times New Roman" w:cs="Times New Roman"/>
                <w:color w:val="202020"/>
                <w:sz w:val="24"/>
                <w:szCs w:val="24"/>
                <w:highlight w:val="white"/>
              </w:rPr>
              <w:br/>
              <w:t>Püströöptahukas, püstprisma, püramiid, silinder, koonus, kera; nende pindalad ja ruumalad. Rakendusliku sisuga ülesannete lahendamine.</w:t>
            </w:r>
          </w:p>
          <w:p w14:paraId="47B13EBE" w14:textId="37C4EF47" w:rsidR="00E947A6" w:rsidRDefault="00E947A6"/>
        </w:tc>
        <w:tc>
          <w:tcPr>
            <w:tcW w:w="6762" w:type="dxa"/>
          </w:tcPr>
          <w:p w14:paraId="7D91A4CB" w14:textId="77777777" w:rsidR="00533A80" w:rsidRDefault="00533A80" w:rsidP="00533A80">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lastRenderedPageBreak/>
              <w:t>Antud teema õpetamisel toetatakse õpilast</w:t>
            </w:r>
            <w:r>
              <w:rPr>
                <w:rFonts w:ascii="Times New Roman" w:eastAsia="Times New Roman" w:hAnsi="Times New Roman" w:cs="Times New Roman"/>
                <w:b/>
                <w:color w:val="202020"/>
                <w:sz w:val="24"/>
                <w:szCs w:val="24"/>
                <w:highlight w:val="white"/>
              </w:rPr>
              <w:t xml:space="preserve"> matemaatika-, loodusteaduste ja tehnoloogiaalane pädevuse </w:t>
            </w:r>
            <w:r>
              <w:rPr>
                <w:rFonts w:ascii="Times New Roman" w:eastAsia="Times New Roman" w:hAnsi="Times New Roman" w:cs="Times New Roman"/>
                <w:color w:val="202020"/>
                <w:sz w:val="24"/>
                <w:szCs w:val="24"/>
                <w:highlight w:val="white"/>
              </w:rPr>
              <w:t xml:space="preserve">omandamisel. Õpilane suudab tänu sellele teemale kasutada matemaatikale omast keelt, sümboleid, meetodeid koolis ja igapäevaelus ning kasutada tehnoloogiat eesmärgipäraselt. </w:t>
            </w:r>
          </w:p>
          <w:p w14:paraId="576BEDE4" w14:textId="77777777" w:rsidR="00533A80" w:rsidRDefault="00533A80" w:rsidP="00533A80">
            <w:pPr>
              <w:jc w:val="both"/>
              <w:rPr>
                <w:rFonts w:ascii="Arial" w:eastAsia="Arial" w:hAnsi="Arial" w:cs="Arial"/>
                <w:b/>
                <w:color w:val="202020"/>
                <w:sz w:val="21"/>
                <w:szCs w:val="21"/>
                <w:highlight w:val="white"/>
              </w:rPr>
            </w:pPr>
          </w:p>
          <w:p w14:paraId="62921E44" w14:textId="77777777" w:rsidR="00533A80" w:rsidRDefault="00533A80" w:rsidP="00533A80">
            <w:pPr>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Arendatakse </w:t>
            </w:r>
            <w:r>
              <w:rPr>
                <w:rFonts w:ascii="Times New Roman" w:eastAsia="Times New Roman" w:hAnsi="Times New Roman" w:cs="Times New Roman"/>
                <w:b/>
                <w:color w:val="202020"/>
                <w:sz w:val="24"/>
                <w:szCs w:val="24"/>
                <w:highlight w:val="white"/>
              </w:rPr>
              <w:t xml:space="preserve">enesemääratluspädevust </w:t>
            </w:r>
            <w:r>
              <w:rPr>
                <w:rFonts w:ascii="Times New Roman" w:eastAsia="Times New Roman" w:hAnsi="Times New Roman" w:cs="Times New Roman"/>
                <w:color w:val="202020"/>
                <w:sz w:val="24"/>
                <w:szCs w:val="24"/>
                <w:highlight w:val="white"/>
              </w:rPr>
              <w:t xml:space="preserve">ja </w:t>
            </w:r>
            <w:r>
              <w:rPr>
                <w:rFonts w:ascii="Times New Roman" w:eastAsia="Times New Roman" w:hAnsi="Times New Roman" w:cs="Times New Roman"/>
                <w:b/>
                <w:color w:val="202020"/>
                <w:sz w:val="24"/>
                <w:szCs w:val="24"/>
                <w:highlight w:val="white"/>
              </w:rPr>
              <w:t>õpipädevust</w:t>
            </w:r>
            <w:r>
              <w:rPr>
                <w:rFonts w:ascii="Times New Roman" w:eastAsia="Times New Roman" w:hAnsi="Times New Roman" w:cs="Times New Roman"/>
                <w:color w:val="202020"/>
                <w:sz w:val="24"/>
                <w:szCs w:val="24"/>
                <w:highlight w:val="white"/>
              </w:rPr>
              <w:t>, et õpilane suudaks ennast hinnata (millised on õpilase nõrgad ja tugevad küljed) ja suudaks organiseerida oma õpikeskkonda eesmärgi saavutamiseks. Õpilane suudab analüüsida oma teadmisi ja oskusi ning seostada omandatud teadmisi varemõpituga.</w:t>
            </w:r>
          </w:p>
          <w:p w14:paraId="1A9FF9C3" w14:textId="77777777" w:rsidR="00533A80" w:rsidRDefault="00533A80" w:rsidP="00533A80">
            <w:pPr>
              <w:jc w:val="both"/>
              <w:rPr>
                <w:rFonts w:ascii="Times New Roman" w:eastAsia="Times New Roman" w:hAnsi="Times New Roman" w:cs="Times New Roman"/>
                <w:color w:val="202020"/>
                <w:sz w:val="24"/>
                <w:szCs w:val="24"/>
                <w:highlight w:val="white"/>
              </w:rPr>
            </w:pPr>
          </w:p>
          <w:p w14:paraId="75C0CE85" w14:textId="063D6644" w:rsidR="00E947A6" w:rsidRDefault="00533A80" w:rsidP="00533A80">
            <w:r>
              <w:rPr>
                <w:rFonts w:ascii="Times New Roman" w:eastAsia="Times New Roman" w:hAnsi="Times New Roman" w:cs="Times New Roman"/>
                <w:color w:val="202020"/>
                <w:sz w:val="24"/>
                <w:szCs w:val="24"/>
                <w:highlight w:val="white"/>
              </w:rPr>
              <w:t>Kordamisel võetakse kokku kogu põhikooli matemaatika ning lõimumine teiste õppeainetega on eelnevalt kirjeldatud (ka teistes kooliastmetes).</w:t>
            </w:r>
          </w:p>
        </w:tc>
      </w:tr>
    </w:tbl>
    <w:p w14:paraId="14BD2273"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kooliastme lõpetaja: </w:t>
      </w:r>
    </w:p>
    <w:p w14:paraId="36DF4C1A"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otsib, loeb ja mõistab iseseisvalt õppematerjalides olevaid tekste; </w:t>
      </w:r>
    </w:p>
    <w:p w14:paraId="2F774F5F"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leiab elulise (nt finantsvaldkonna) probleemi väljendamiseks sobiva matemaatilise mudeli, koostab võrrandi või võrrandisüsteemi; </w:t>
      </w:r>
      <w:r>
        <w:rPr>
          <w:rFonts w:ascii="Times New Roman" w:eastAsia="Times New Roman" w:hAnsi="Times New Roman" w:cs="Times New Roman"/>
          <w:sz w:val="24"/>
          <w:szCs w:val="24"/>
        </w:rPr>
        <w:br/>
        <w:t xml:space="preserve">3) koostab eakohaseid ning elulisi probleemülesandeid; </w:t>
      </w:r>
    </w:p>
    <w:p w14:paraId="0F2CC5C2"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rakendab uurimuslikku meetodit probleemide lahendamiseks matemaatika abil; </w:t>
      </w:r>
    </w:p>
    <w:p w14:paraId="43AB5993"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kasutab protsentarvutust otsuse tegemiseks ja põhjendamiseks (nt laen, hoius, intress, maksud, investeerimine); </w:t>
      </w:r>
    </w:p>
    <w:p w14:paraId="1F983BCA"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kasutab (igapäevaelu) ülesannete lahendamisel otstarbekat osamäära esitusviisi (protsent, harilik murd, kümnendmurd); </w:t>
      </w:r>
    </w:p>
    <w:p w14:paraId="2E3A70A0"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selgitab protsentarvutuse elulisi kasutusvõimalusi ning absoluut- ja/või suhtarvude sobivust informatsiooni; </w:t>
      </w:r>
    </w:p>
    <w:p w14:paraId="12FF8577"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selgitab tõenäosuse tähendust, arvutab eluliste juhtude sündmuse tõenäosuse (sh mündivise, täringu veeretamine, kaardimäng, loosimine); </w:t>
      </w:r>
    </w:p>
    <w:p w14:paraId="6FAFE9D0"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eristab hüpoteesi, eeldust, väidet ja tõestust, selgitab mõne teoreemi tõestuskäiku, vajaduse korral tuletab lihtsamaid valemeid; </w:t>
      </w:r>
    </w:p>
    <w:p w14:paraId="4AA9CA9F"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sõnastab oma tõlgendusi ja põhjendusi; </w:t>
      </w:r>
    </w:p>
    <w:p w14:paraId="6ECF0B8D" w14:textId="77777777" w:rsidR="00533A80" w:rsidRDefault="00533A80" w:rsidP="00533A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reflekteerib oma tegevust matemaatika õppijana.</w:t>
      </w:r>
    </w:p>
    <w:p w14:paraId="17FB1F9B" w14:textId="77777777" w:rsidR="00533A80" w:rsidRDefault="00533A80" w:rsidP="00533A80">
      <w:pPr>
        <w:spacing w:line="240" w:lineRule="auto"/>
        <w:rPr>
          <w:rFonts w:ascii="Times New Roman" w:eastAsia="Times New Roman" w:hAnsi="Times New Roman" w:cs="Times New Roman"/>
          <w:sz w:val="24"/>
          <w:szCs w:val="24"/>
        </w:rPr>
      </w:pPr>
    </w:p>
    <w:p w14:paraId="629BCA68" w14:textId="77777777" w:rsidR="005D3A29" w:rsidRDefault="005D3A29">
      <w:bookmarkStart w:id="0" w:name="_GoBack"/>
      <w:bookmarkEnd w:id="0"/>
    </w:p>
    <w:sectPr w:rsidR="005D3A29" w:rsidSect="005D3A2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AC0"/>
    <w:multiLevelType w:val="multilevel"/>
    <w:tmpl w:val="FDE834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2AE4AAC"/>
    <w:multiLevelType w:val="multilevel"/>
    <w:tmpl w:val="C7A6E1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B012A4F"/>
    <w:multiLevelType w:val="multilevel"/>
    <w:tmpl w:val="CD8E6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D1201B6"/>
    <w:multiLevelType w:val="multilevel"/>
    <w:tmpl w:val="843EC4FE"/>
    <w:lvl w:ilvl="0">
      <w:start w:val="1"/>
      <w:numFmt w:val="bullet"/>
      <w:lvlText w:val="●"/>
      <w:lvlJc w:val="left"/>
      <w:pPr>
        <w:ind w:left="425" w:hanging="360"/>
      </w:pPr>
      <w:rPr>
        <w:strike w:val="0"/>
        <w:dstrike w:val="0"/>
        <w:u w:val="none"/>
        <w:effect w:val="none"/>
      </w:rPr>
    </w:lvl>
    <w:lvl w:ilvl="1">
      <w:start w:val="1"/>
      <w:numFmt w:val="bullet"/>
      <w:lvlText w:val="○"/>
      <w:lvlJc w:val="left"/>
      <w:pPr>
        <w:ind w:left="85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0FF03F7"/>
    <w:multiLevelType w:val="multilevel"/>
    <w:tmpl w:val="8EFCD3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0B67E8C"/>
    <w:multiLevelType w:val="multilevel"/>
    <w:tmpl w:val="0C602A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4793116"/>
    <w:multiLevelType w:val="multilevel"/>
    <w:tmpl w:val="B09AAF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CEA0CF5"/>
    <w:multiLevelType w:val="multilevel"/>
    <w:tmpl w:val="660C4E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4B4468B"/>
    <w:multiLevelType w:val="multilevel"/>
    <w:tmpl w:val="0A269E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73A1875"/>
    <w:multiLevelType w:val="multilevel"/>
    <w:tmpl w:val="CE926A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EA121FC"/>
    <w:multiLevelType w:val="multilevel"/>
    <w:tmpl w:val="179AD2F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69C0486E"/>
    <w:multiLevelType w:val="multilevel"/>
    <w:tmpl w:val="EC0AF4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FAE3491"/>
    <w:multiLevelType w:val="multilevel"/>
    <w:tmpl w:val="93A48A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CAB0FA8"/>
    <w:multiLevelType w:val="multilevel"/>
    <w:tmpl w:val="A0E287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12"/>
  </w:num>
  <w:num w:numId="3">
    <w:abstractNumId w:val="5"/>
  </w:num>
  <w:num w:numId="4">
    <w:abstractNumId w:val="3"/>
  </w:num>
  <w:num w:numId="5">
    <w:abstractNumId w:val="6"/>
  </w:num>
  <w:num w:numId="6">
    <w:abstractNumId w:val="1"/>
  </w:num>
  <w:num w:numId="7">
    <w:abstractNumId w:val="2"/>
  </w:num>
  <w:num w:numId="8">
    <w:abstractNumId w:val="13"/>
  </w:num>
  <w:num w:numId="9">
    <w:abstractNumId w:val="4"/>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29"/>
    <w:rsid w:val="00084B0A"/>
    <w:rsid w:val="00310CB3"/>
    <w:rsid w:val="00332D55"/>
    <w:rsid w:val="00533A80"/>
    <w:rsid w:val="005D3A29"/>
    <w:rsid w:val="0069610C"/>
    <w:rsid w:val="00A777D7"/>
    <w:rsid w:val="00AA6B84"/>
    <w:rsid w:val="00E8746D"/>
    <w:rsid w:val="00E947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3BCC"/>
  <w15:chartTrackingRefBased/>
  <w15:docId w15:val="{211B8823-E53C-46BF-9A25-0D403165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D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AA6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022">
      <w:bodyDiv w:val="1"/>
      <w:marLeft w:val="0"/>
      <w:marRight w:val="0"/>
      <w:marTop w:val="0"/>
      <w:marBottom w:val="0"/>
      <w:divBdr>
        <w:top w:val="none" w:sz="0" w:space="0" w:color="auto"/>
        <w:left w:val="none" w:sz="0" w:space="0" w:color="auto"/>
        <w:bottom w:val="none" w:sz="0" w:space="0" w:color="auto"/>
        <w:right w:val="none" w:sz="0" w:space="0" w:color="auto"/>
      </w:divBdr>
    </w:div>
    <w:div w:id="240796462">
      <w:bodyDiv w:val="1"/>
      <w:marLeft w:val="0"/>
      <w:marRight w:val="0"/>
      <w:marTop w:val="0"/>
      <w:marBottom w:val="0"/>
      <w:divBdr>
        <w:top w:val="none" w:sz="0" w:space="0" w:color="auto"/>
        <w:left w:val="none" w:sz="0" w:space="0" w:color="auto"/>
        <w:bottom w:val="none" w:sz="0" w:space="0" w:color="auto"/>
        <w:right w:val="none" w:sz="0" w:space="0" w:color="auto"/>
      </w:divBdr>
    </w:div>
    <w:div w:id="313418745">
      <w:bodyDiv w:val="1"/>
      <w:marLeft w:val="0"/>
      <w:marRight w:val="0"/>
      <w:marTop w:val="0"/>
      <w:marBottom w:val="0"/>
      <w:divBdr>
        <w:top w:val="none" w:sz="0" w:space="0" w:color="auto"/>
        <w:left w:val="none" w:sz="0" w:space="0" w:color="auto"/>
        <w:bottom w:val="none" w:sz="0" w:space="0" w:color="auto"/>
        <w:right w:val="none" w:sz="0" w:space="0" w:color="auto"/>
      </w:divBdr>
    </w:div>
    <w:div w:id="333458063">
      <w:bodyDiv w:val="1"/>
      <w:marLeft w:val="0"/>
      <w:marRight w:val="0"/>
      <w:marTop w:val="0"/>
      <w:marBottom w:val="0"/>
      <w:divBdr>
        <w:top w:val="none" w:sz="0" w:space="0" w:color="auto"/>
        <w:left w:val="none" w:sz="0" w:space="0" w:color="auto"/>
        <w:bottom w:val="none" w:sz="0" w:space="0" w:color="auto"/>
        <w:right w:val="none" w:sz="0" w:space="0" w:color="auto"/>
      </w:divBdr>
    </w:div>
    <w:div w:id="370040504">
      <w:bodyDiv w:val="1"/>
      <w:marLeft w:val="0"/>
      <w:marRight w:val="0"/>
      <w:marTop w:val="0"/>
      <w:marBottom w:val="0"/>
      <w:divBdr>
        <w:top w:val="none" w:sz="0" w:space="0" w:color="auto"/>
        <w:left w:val="none" w:sz="0" w:space="0" w:color="auto"/>
        <w:bottom w:val="none" w:sz="0" w:space="0" w:color="auto"/>
        <w:right w:val="none" w:sz="0" w:space="0" w:color="auto"/>
      </w:divBdr>
    </w:div>
    <w:div w:id="384063075">
      <w:bodyDiv w:val="1"/>
      <w:marLeft w:val="0"/>
      <w:marRight w:val="0"/>
      <w:marTop w:val="0"/>
      <w:marBottom w:val="0"/>
      <w:divBdr>
        <w:top w:val="none" w:sz="0" w:space="0" w:color="auto"/>
        <w:left w:val="none" w:sz="0" w:space="0" w:color="auto"/>
        <w:bottom w:val="none" w:sz="0" w:space="0" w:color="auto"/>
        <w:right w:val="none" w:sz="0" w:space="0" w:color="auto"/>
      </w:divBdr>
    </w:div>
    <w:div w:id="452670100">
      <w:bodyDiv w:val="1"/>
      <w:marLeft w:val="0"/>
      <w:marRight w:val="0"/>
      <w:marTop w:val="0"/>
      <w:marBottom w:val="0"/>
      <w:divBdr>
        <w:top w:val="none" w:sz="0" w:space="0" w:color="auto"/>
        <w:left w:val="none" w:sz="0" w:space="0" w:color="auto"/>
        <w:bottom w:val="none" w:sz="0" w:space="0" w:color="auto"/>
        <w:right w:val="none" w:sz="0" w:space="0" w:color="auto"/>
      </w:divBdr>
    </w:div>
    <w:div w:id="494734970">
      <w:bodyDiv w:val="1"/>
      <w:marLeft w:val="0"/>
      <w:marRight w:val="0"/>
      <w:marTop w:val="0"/>
      <w:marBottom w:val="0"/>
      <w:divBdr>
        <w:top w:val="none" w:sz="0" w:space="0" w:color="auto"/>
        <w:left w:val="none" w:sz="0" w:space="0" w:color="auto"/>
        <w:bottom w:val="none" w:sz="0" w:space="0" w:color="auto"/>
        <w:right w:val="none" w:sz="0" w:space="0" w:color="auto"/>
      </w:divBdr>
    </w:div>
    <w:div w:id="515775664">
      <w:bodyDiv w:val="1"/>
      <w:marLeft w:val="0"/>
      <w:marRight w:val="0"/>
      <w:marTop w:val="0"/>
      <w:marBottom w:val="0"/>
      <w:divBdr>
        <w:top w:val="none" w:sz="0" w:space="0" w:color="auto"/>
        <w:left w:val="none" w:sz="0" w:space="0" w:color="auto"/>
        <w:bottom w:val="none" w:sz="0" w:space="0" w:color="auto"/>
        <w:right w:val="none" w:sz="0" w:space="0" w:color="auto"/>
      </w:divBdr>
    </w:div>
    <w:div w:id="553196868">
      <w:bodyDiv w:val="1"/>
      <w:marLeft w:val="0"/>
      <w:marRight w:val="0"/>
      <w:marTop w:val="0"/>
      <w:marBottom w:val="0"/>
      <w:divBdr>
        <w:top w:val="none" w:sz="0" w:space="0" w:color="auto"/>
        <w:left w:val="none" w:sz="0" w:space="0" w:color="auto"/>
        <w:bottom w:val="none" w:sz="0" w:space="0" w:color="auto"/>
        <w:right w:val="none" w:sz="0" w:space="0" w:color="auto"/>
      </w:divBdr>
    </w:div>
    <w:div w:id="572392558">
      <w:bodyDiv w:val="1"/>
      <w:marLeft w:val="0"/>
      <w:marRight w:val="0"/>
      <w:marTop w:val="0"/>
      <w:marBottom w:val="0"/>
      <w:divBdr>
        <w:top w:val="none" w:sz="0" w:space="0" w:color="auto"/>
        <w:left w:val="none" w:sz="0" w:space="0" w:color="auto"/>
        <w:bottom w:val="none" w:sz="0" w:space="0" w:color="auto"/>
        <w:right w:val="none" w:sz="0" w:space="0" w:color="auto"/>
      </w:divBdr>
    </w:div>
    <w:div w:id="620572833">
      <w:bodyDiv w:val="1"/>
      <w:marLeft w:val="0"/>
      <w:marRight w:val="0"/>
      <w:marTop w:val="0"/>
      <w:marBottom w:val="0"/>
      <w:divBdr>
        <w:top w:val="none" w:sz="0" w:space="0" w:color="auto"/>
        <w:left w:val="none" w:sz="0" w:space="0" w:color="auto"/>
        <w:bottom w:val="none" w:sz="0" w:space="0" w:color="auto"/>
        <w:right w:val="none" w:sz="0" w:space="0" w:color="auto"/>
      </w:divBdr>
    </w:div>
    <w:div w:id="636373986">
      <w:bodyDiv w:val="1"/>
      <w:marLeft w:val="0"/>
      <w:marRight w:val="0"/>
      <w:marTop w:val="0"/>
      <w:marBottom w:val="0"/>
      <w:divBdr>
        <w:top w:val="none" w:sz="0" w:space="0" w:color="auto"/>
        <w:left w:val="none" w:sz="0" w:space="0" w:color="auto"/>
        <w:bottom w:val="none" w:sz="0" w:space="0" w:color="auto"/>
        <w:right w:val="none" w:sz="0" w:space="0" w:color="auto"/>
      </w:divBdr>
    </w:div>
    <w:div w:id="643504316">
      <w:bodyDiv w:val="1"/>
      <w:marLeft w:val="0"/>
      <w:marRight w:val="0"/>
      <w:marTop w:val="0"/>
      <w:marBottom w:val="0"/>
      <w:divBdr>
        <w:top w:val="none" w:sz="0" w:space="0" w:color="auto"/>
        <w:left w:val="none" w:sz="0" w:space="0" w:color="auto"/>
        <w:bottom w:val="none" w:sz="0" w:space="0" w:color="auto"/>
        <w:right w:val="none" w:sz="0" w:space="0" w:color="auto"/>
      </w:divBdr>
    </w:div>
    <w:div w:id="685596696">
      <w:bodyDiv w:val="1"/>
      <w:marLeft w:val="0"/>
      <w:marRight w:val="0"/>
      <w:marTop w:val="0"/>
      <w:marBottom w:val="0"/>
      <w:divBdr>
        <w:top w:val="none" w:sz="0" w:space="0" w:color="auto"/>
        <w:left w:val="none" w:sz="0" w:space="0" w:color="auto"/>
        <w:bottom w:val="none" w:sz="0" w:space="0" w:color="auto"/>
        <w:right w:val="none" w:sz="0" w:space="0" w:color="auto"/>
      </w:divBdr>
    </w:div>
    <w:div w:id="734473787">
      <w:bodyDiv w:val="1"/>
      <w:marLeft w:val="0"/>
      <w:marRight w:val="0"/>
      <w:marTop w:val="0"/>
      <w:marBottom w:val="0"/>
      <w:divBdr>
        <w:top w:val="none" w:sz="0" w:space="0" w:color="auto"/>
        <w:left w:val="none" w:sz="0" w:space="0" w:color="auto"/>
        <w:bottom w:val="none" w:sz="0" w:space="0" w:color="auto"/>
        <w:right w:val="none" w:sz="0" w:space="0" w:color="auto"/>
      </w:divBdr>
    </w:div>
    <w:div w:id="780297897">
      <w:bodyDiv w:val="1"/>
      <w:marLeft w:val="0"/>
      <w:marRight w:val="0"/>
      <w:marTop w:val="0"/>
      <w:marBottom w:val="0"/>
      <w:divBdr>
        <w:top w:val="none" w:sz="0" w:space="0" w:color="auto"/>
        <w:left w:val="none" w:sz="0" w:space="0" w:color="auto"/>
        <w:bottom w:val="none" w:sz="0" w:space="0" w:color="auto"/>
        <w:right w:val="none" w:sz="0" w:space="0" w:color="auto"/>
      </w:divBdr>
    </w:div>
    <w:div w:id="791628524">
      <w:bodyDiv w:val="1"/>
      <w:marLeft w:val="0"/>
      <w:marRight w:val="0"/>
      <w:marTop w:val="0"/>
      <w:marBottom w:val="0"/>
      <w:divBdr>
        <w:top w:val="none" w:sz="0" w:space="0" w:color="auto"/>
        <w:left w:val="none" w:sz="0" w:space="0" w:color="auto"/>
        <w:bottom w:val="none" w:sz="0" w:space="0" w:color="auto"/>
        <w:right w:val="none" w:sz="0" w:space="0" w:color="auto"/>
      </w:divBdr>
    </w:div>
    <w:div w:id="889271217">
      <w:bodyDiv w:val="1"/>
      <w:marLeft w:val="0"/>
      <w:marRight w:val="0"/>
      <w:marTop w:val="0"/>
      <w:marBottom w:val="0"/>
      <w:divBdr>
        <w:top w:val="none" w:sz="0" w:space="0" w:color="auto"/>
        <w:left w:val="none" w:sz="0" w:space="0" w:color="auto"/>
        <w:bottom w:val="none" w:sz="0" w:space="0" w:color="auto"/>
        <w:right w:val="none" w:sz="0" w:space="0" w:color="auto"/>
      </w:divBdr>
    </w:div>
    <w:div w:id="897589901">
      <w:bodyDiv w:val="1"/>
      <w:marLeft w:val="0"/>
      <w:marRight w:val="0"/>
      <w:marTop w:val="0"/>
      <w:marBottom w:val="0"/>
      <w:divBdr>
        <w:top w:val="none" w:sz="0" w:space="0" w:color="auto"/>
        <w:left w:val="none" w:sz="0" w:space="0" w:color="auto"/>
        <w:bottom w:val="none" w:sz="0" w:space="0" w:color="auto"/>
        <w:right w:val="none" w:sz="0" w:space="0" w:color="auto"/>
      </w:divBdr>
    </w:div>
    <w:div w:id="979042693">
      <w:bodyDiv w:val="1"/>
      <w:marLeft w:val="0"/>
      <w:marRight w:val="0"/>
      <w:marTop w:val="0"/>
      <w:marBottom w:val="0"/>
      <w:divBdr>
        <w:top w:val="none" w:sz="0" w:space="0" w:color="auto"/>
        <w:left w:val="none" w:sz="0" w:space="0" w:color="auto"/>
        <w:bottom w:val="none" w:sz="0" w:space="0" w:color="auto"/>
        <w:right w:val="none" w:sz="0" w:space="0" w:color="auto"/>
      </w:divBdr>
    </w:div>
    <w:div w:id="998386355">
      <w:bodyDiv w:val="1"/>
      <w:marLeft w:val="0"/>
      <w:marRight w:val="0"/>
      <w:marTop w:val="0"/>
      <w:marBottom w:val="0"/>
      <w:divBdr>
        <w:top w:val="none" w:sz="0" w:space="0" w:color="auto"/>
        <w:left w:val="none" w:sz="0" w:space="0" w:color="auto"/>
        <w:bottom w:val="none" w:sz="0" w:space="0" w:color="auto"/>
        <w:right w:val="none" w:sz="0" w:space="0" w:color="auto"/>
      </w:divBdr>
    </w:div>
    <w:div w:id="1072505108">
      <w:bodyDiv w:val="1"/>
      <w:marLeft w:val="0"/>
      <w:marRight w:val="0"/>
      <w:marTop w:val="0"/>
      <w:marBottom w:val="0"/>
      <w:divBdr>
        <w:top w:val="none" w:sz="0" w:space="0" w:color="auto"/>
        <w:left w:val="none" w:sz="0" w:space="0" w:color="auto"/>
        <w:bottom w:val="none" w:sz="0" w:space="0" w:color="auto"/>
        <w:right w:val="none" w:sz="0" w:space="0" w:color="auto"/>
      </w:divBdr>
    </w:div>
    <w:div w:id="1095128338">
      <w:bodyDiv w:val="1"/>
      <w:marLeft w:val="0"/>
      <w:marRight w:val="0"/>
      <w:marTop w:val="0"/>
      <w:marBottom w:val="0"/>
      <w:divBdr>
        <w:top w:val="none" w:sz="0" w:space="0" w:color="auto"/>
        <w:left w:val="none" w:sz="0" w:space="0" w:color="auto"/>
        <w:bottom w:val="none" w:sz="0" w:space="0" w:color="auto"/>
        <w:right w:val="none" w:sz="0" w:space="0" w:color="auto"/>
      </w:divBdr>
    </w:div>
    <w:div w:id="1128552192">
      <w:bodyDiv w:val="1"/>
      <w:marLeft w:val="0"/>
      <w:marRight w:val="0"/>
      <w:marTop w:val="0"/>
      <w:marBottom w:val="0"/>
      <w:divBdr>
        <w:top w:val="none" w:sz="0" w:space="0" w:color="auto"/>
        <w:left w:val="none" w:sz="0" w:space="0" w:color="auto"/>
        <w:bottom w:val="none" w:sz="0" w:space="0" w:color="auto"/>
        <w:right w:val="none" w:sz="0" w:space="0" w:color="auto"/>
      </w:divBdr>
    </w:div>
    <w:div w:id="1130517942">
      <w:bodyDiv w:val="1"/>
      <w:marLeft w:val="0"/>
      <w:marRight w:val="0"/>
      <w:marTop w:val="0"/>
      <w:marBottom w:val="0"/>
      <w:divBdr>
        <w:top w:val="none" w:sz="0" w:space="0" w:color="auto"/>
        <w:left w:val="none" w:sz="0" w:space="0" w:color="auto"/>
        <w:bottom w:val="none" w:sz="0" w:space="0" w:color="auto"/>
        <w:right w:val="none" w:sz="0" w:space="0" w:color="auto"/>
      </w:divBdr>
    </w:div>
    <w:div w:id="1144396084">
      <w:bodyDiv w:val="1"/>
      <w:marLeft w:val="0"/>
      <w:marRight w:val="0"/>
      <w:marTop w:val="0"/>
      <w:marBottom w:val="0"/>
      <w:divBdr>
        <w:top w:val="none" w:sz="0" w:space="0" w:color="auto"/>
        <w:left w:val="none" w:sz="0" w:space="0" w:color="auto"/>
        <w:bottom w:val="none" w:sz="0" w:space="0" w:color="auto"/>
        <w:right w:val="none" w:sz="0" w:space="0" w:color="auto"/>
      </w:divBdr>
    </w:div>
    <w:div w:id="1153445208">
      <w:bodyDiv w:val="1"/>
      <w:marLeft w:val="0"/>
      <w:marRight w:val="0"/>
      <w:marTop w:val="0"/>
      <w:marBottom w:val="0"/>
      <w:divBdr>
        <w:top w:val="none" w:sz="0" w:space="0" w:color="auto"/>
        <w:left w:val="none" w:sz="0" w:space="0" w:color="auto"/>
        <w:bottom w:val="none" w:sz="0" w:space="0" w:color="auto"/>
        <w:right w:val="none" w:sz="0" w:space="0" w:color="auto"/>
      </w:divBdr>
    </w:div>
    <w:div w:id="1177307639">
      <w:bodyDiv w:val="1"/>
      <w:marLeft w:val="0"/>
      <w:marRight w:val="0"/>
      <w:marTop w:val="0"/>
      <w:marBottom w:val="0"/>
      <w:divBdr>
        <w:top w:val="none" w:sz="0" w:space="0" w:color="auto"/>
        <w:left w:val="none" w:sz="0" w:space="0" w:color="auto"/>
        <w:bottom w:val="none" w:sz="0" w:space="0" w:color="auto"/>
        <w:right w:val="none" w:sz="0" w:space="0" w:color="auto"/>
      </w:divBdr>
    </w:div>
    <w:div w:id="1216241554">
      <w:bodyDiv w:val="1"/>
      <w:marLeft w:val="0"/>
      <w:marRight w:val="0"/>
      <w:marTop w:val="0"/>
      <w:marBottom w:val="0"/>
      <w:divBdr>
        <w:top w:val="none" w:sz="0" w:space="0" w:color="auto"/>
        <w:left w:val="none" w:sz="0" w:space="0" w:color="auto"/>
        <w:bottom w:val="none" w:sz="0" w:space="0" w:color="auto"/>
        <w:right w:val="none" w:sz="0" w:space="0" w:color="auto"/>
      </w:divBdr>
    </w:div>
    <w:div w:id="1276671470">
      <w:bodyDiv w:val="1"/>
      <w:marLeft w:val="0"/>
      <w:marRight w:val="0"/>
      <w:marTop w:val="0"/>
      <w:marBottom w:val="0"/>
      <w:divBdr>
        <w:top w:val="none" w:sz="0" w:space="0" w:color="auto"/>
        <w:left w:val="none" w:sz="0" w:space="0" w:color="auto"/>
        <w:bottom w:val="none" w:sz="0" w:space="0" w:color="auto"/>
        <w:right w:val="none" w:sz="0" w:space="0" w:color="auto"/>
      </w:divBdr>
    </w:div>
    <w:div w:id="1289386795">
      <w:bodyDiv w:val="1"/>
      <w:marLeft w:val="0"/>
      <w:marRight w:val="0"/>
      <w:marTop w:val="0"/>
      <w:marBottom w:val="0"/>
      <w:divBdr>
        <w:top w:val="none" w:sz="0" w:space="0" w:color="auto"/>
        <w:left w:val="none" w:sz="0" w:space="0" w:color="auto"/>
        <w:bottom w:val="none" w:sz="0" w:space="0" w:color="auto"/>
        <w:right w:val="none" w:sz="0" w:space="0" w:color="auto"/>
      </w:divBdr>
    </w:div>
    <w:div w:id="1326204962">
      <w:bodyDiv w:val="1"/>
      <w:marLeft w:val="0"/>
      <w:marRight w:val="0"/>
      <w:marTop w:val="0"/>
      <w:marBottom w:val="0"/>
      <w:divBdr>
        <w:top w:val="none" w:sz="0" w:space="0" w:color="auto"/>
        <w:left w:val="none" w:sz="0" w:space="0" w:color="auto"/>
        <w:bottom w:val="none" w:sz="0" w:space="0" w:color="auto"/>
        <w:right w:val="none" w:sz="0" w:space="0" w:color="auto"/>
      </w:divBdr>
    </w:div>
    <w:div w:id="1332903876">
      <w:bodyDiv w:val="1"/>
      <w:marLeft w:val="0"/>
      <w:marRight w:val="0"/>
      <w:marTop w:val="0"/>
      <w:marBottom w:val="0"/>
      <w:divBdr>
        <w:top w:val="none" w:sz="0" w:space="0" w:color="auto"/>
        <w:left w:val="none" w:sz="0" w:space="0" w:color="auto"/>
        <w:bottom w:val="none" w:sz="0" w:space="0" w:color="auto"/>
        <w:right w:val="none" w:sz="0" w:space="0" w:color="auto"/>
      </w:divBdr>
    </w:div>
    <w:div w:id="1375234848">
      <w:bodyDiv w:val="1"/>
      <w:marLeft w:val="0"/>
      <w:marRight w:val="0"/>
      <w:marTop w:val="0"/>
      <w:marBottom w:val="0"/>
      <w:divBdr>
        <w:top w:val="none" w:sz="0" w:space="0" w:color="auto"/>
        <w:left w:val="none" w:sz="0" w:space="0" w:color="auto"/>
        <w:bottom w:val="none" w:sz="0" w:space="0" w:color="auto"/>
        <w:right w:val="none" w:sz="0" w:space="0" w:color="auto"/>
      </w:divBdr>
    </w:div>
    <w:div w:id="1413233782">
      <w:bodyDiv w:val="1"/>
      <w:marLeft w:val="0"/>
      <w:marRight w:val="0"/>
      <w:marTop w:val="0"/>
      <w:marBottom w:val="0"/>
      <w:divBdr>
        <w:top w:val="none" w:sz="0" w:space="0" w:color="auto"/>
        <w:left w:val="none" w:sz="0" w:space="0" w:color="auto"/>
        <w:bottom w:val="none" w:sz="0" w:space="0" w:color="auto"/>
        <w:right w:val="none" w:sz="0" w:space="0" w:color="auto"/>
      </w:divBdr>
    </w:div>
    <w:div w:id="1419213766">
      <w:bodyDiv w:val="1"/>
      <w:marLeft w:val="0"/>
      <w:marRight w:val="0"/>
      <w:marTop w:val="0"/>
      <w:marBottom w:val="0"/>
      <w:divBdr>
        <w:top w:val="none" w:sz="0" w:space="0" w:color="auto"/>
        <w:left w:val="none" w:sz="0" w:space="0" w:color="auto"/>
        <w:bottom w:val="none" w:sz="0" w:space="0" w:color="auto"/>
        <w:right w:val="none" w:sz="0" w:space="0" w:color="auto"/>
      </w:divBdr>
    </w:div>
    <w:div w:id="1458185171">
      <w:bodyDiv w:val="1"/>
      <w:marLeft w:val="0"/>
      <w:marRight w:val="0"/>
      <w:marTop w:val="0"/>
      <w:marBottom w:val="0"/>
      <w:divBdr>
        <w:top w:val="none" w:sz="0" w:space="0" w:color="auto"/>
        <w:left w:val="none" w:sz="0" w:space="0" w:color="auto"/>
        <w:bottom w:val="none" w:sz="0" w:space="0" w:color="auto"/>
        <w:right w:val="none" w:sz="0" w:space="0" w:color="auto"/>
      </w:divBdr>
    </w:div>
    <w:div w:id="1473982166">
      <w:bodyDiv w:val="1"/>
      <w:marLeft w:val="0"/>
      <w:marRight w:val="0"/>
      <w:marTop w:val="0"/>
      <w:marBottom w:val="0"/>
      <w:divBdr>
        <w:top w:val="none" w:sz="0" w:space="0" w:color="auto"/>
        <w:left w:val="none" w:sz="0" w:space="0" w:color="auto"/>
        <w:bottom w:val="none" w:sz="0" w:space="0" w:color="auto"/>
        <w:right w:val="none" w:sz="0" w:space="0" w:color="auto"/>
      </w:divBdr>
    </w:div>
    <w:div w:id="1509566181">
      <w:bodyDiv w:val="1"/>
      <w:marLeft w:val="0"/>
      <w:marRight w:val="0"/>
      <w:marTop w:val="0"/>
      <w:marBottom w:val="0"/>
      <w:divBdr>
        <w:top w:val="none" w:sz="0" w:space="0" w:color="auto"/>
        <w:left w:val="none" w:sz="0" w:space="0" w:color="auto"/>
        <w:bottom w:val="none" w:sz="0" w:space="0" w:color="auto"/>
        <w:right w:val="none" w:sz="0" w:space="0" w:color="auto"/>
      </w:divBdr>
    </w:div>
    <w:div w:id="1541088869">
      <w:bodyDiv w:val="1"/>
      <w:marLeft w:val="0"/>
      <w:marRight w:val="0"/>
      <w:marTop w:val="0"/>
      <w:marBottom w:val="0"/>
      <w:divBdr>
        <w:top w:val="none" w:sz="0" w:space="0" w:color="auto"/>
        <w:left w:val="none" w:sz="0" w:space="0" w:color="auto"/>
        <w:bottom w:val="none" w:sz="0" w:space="0" w:color="auto"/>
        <w:right w:val="none" w:sz="0" w:space="0" w:color="auto"/>
      </w:divBdr>
    </w:div>
    <w:div w:id="1557858432">
      <w:bodyDiv w:val="1"/>
      <w:marLeft w:val="0"/>
      <w:marRight w:val="0"/>
      <w:marTop w:val="0"/>
      <w:marBottom w:val="0"/>
      <w:divBdr>
        <w:top w:val="none" w:sz="0" w:space="0" w:color="auto"/>
        <w:left w:val="none" w:sz="0" w:space="0" w:color="auto"/>
        <w:bottom w:val="none" w:sz="0" w:space="0" w:color="auto"/>
        <w:right w:val="none" w:sz="0" w:space="0" w:color="auto"/>
      </w:divBdr>
    </w:div>
    <w:div w:id="1558855891">
      <w:bodyDiv w:val="1"/>
      <w:marLeft w:val="0"/>
      <w:marRight w:val="0"/>
      <w:marTop w:val="0"/>
      <w:marBottom w:val="0"/>
      <w:divBdr>
        <w:top w:val="none" w:sz="0" w:space="0" w:color="auto"/>
        <w:left w:val="none" w:sz="0" w:space="0" w:color="auto"/>
        <w:bottom w:val="none" w:sz="0" w:space="0" w:color="auto"/>
        <w:right w:val="none" w:sz="0" w:space="0" w:color="auto"/>
      </w:divBdr>
    </w:div>
    <w:div w:id="1558861045">
      <w:bodyDiv w:val="1"/>
      <w:marLeft w:val="0"/>
      <w:marRight w:val="0"/>
      <w:marTop w:val="0"/>
      <w:marBottom w:val="0"/>
      <w:divBdr>
        <w:top w:val="none" w:sz="0" w:space="0" w:color="auto"/>
        <w:left w:val="none" w:sz="0" w:space="0" w:color="auto"/>
        <w:bottom w:val="none" w:sz="0" w:space="0" w:color="auto"/>
        <w:right w:val="none" w:sz="0" w:space="0" w:color="auto"/>
      </w:divBdr>
    </w:div>
    <w:div w:id="1590964603">
      <w:bodyDiv w:val="1"/>
      <w:marLeft w:val="0"/>
      <w:marRight w:val="0"/>
      <w:marTop w:val="0"/>
      <w:marBottom w:val="0"/>
      <w:divBdr>
        <w:top w:val="none" w:sz="0" w:space="0" w:color="auto"/>
        <w:left w:val="none" w:sz="0" w:space="0" w:color="auto"/>
        <w:bottom w:val="none" w:sz="0" w:space="0" w:color="auto"/>
        <w:right w:val="none" w:sz="0" w:space="0" w:color="auto"/>
      </w:divBdr>
    </w:div>
    <w:div w:id="1644113659">
      <w:bodyDiv w:val="1"/>
      <w:marLeft w:val="0"/>
      <w:marRight w:val="0"/>
      <w:marTop w:val="0"/>
      <w:marBottom w:val="0"/>
      <w:divBdr>
        <w:top w:val="none" w:sz="0" w:space="0" w:color="auto"/>
        <w:left w:val="none" w:sz="0" w:space="0" w:color="auto"/>
        <w:bottom w:val="none" w:sz="0" w:space="0" w:color="auto"/>
        <w:right w:val="none" w:sz="0" w:space="0" w:color="auto"/>
      </w:divBdr>
    </w:div>
    <w:div w:id="1692682898">
      <w:bodyDiv w:val="1"/>
      <w:marLeft w:val="0"/>
      <w:marRight w:val="0"/>
      <w:marTop w:val="0"/>
      <w:marBottom w:val="0"/>
      <w:divBdr>
        <w:top w:val="none" w:sz="0" w:space="0" w:color="auto"/>
        <w:left w:val="none" w:sz="0" w:space="0" w:color="auto"/>
        <w:bottom w:val="none" w:sz="0" w:space="0" w:color="auto"/>
        <w:right w:val="none" w:sz="0" w:space="0" w:color="auto"/>
      </w:divBdr>
    </w:div>
    <w:div w:id="1729642749">
      <w:bodyDiv w:val="1"/>
      <w:marLeft w:val="0"/>
      <w:marRight w:val="0"/>
      <w:marTop w:val="0"/>
      <w:marBottom w:val="0"/>
      <w:divBdr>
        <w:top w:val="none" w:sz="0" w:space="0" w:color="auto"/>
        <w:left w:val="none" w:sz="0" w:space="0" w:color="auto"/>
        <w:bottom w:val="none" w:sz="0" w:space="0" w:color="auto"/>
        <w:right w:val="none" w:sz="0" w:space="0" w:color="auto"/>
      </w:divBdr>
    </w:div>
    <w:div w:id="1804612416">
      <w:bodyDiv w:val="1"/>
      <w:marLeft w:val="0"/>
      <w:marRight w:val="0"/>
      <w:marTop w:val="0"/>
      <w:marBottom w:val="0"/>
      <w:divBdr>
        <w:top w:val="none" w:sz="0" w:space="0" w:color="auto"/>
        <w:left w:val="none" w:sz="0" w:space="0" w:color="auto"/>
        <w:bottom w:val="none" w:sz="0" w:space="0" w:color="auto"/>
        <w:right w:val="none" w:sz="0" w:space="0" w:color="auto"/>
      </w:divBdr>
    </w:div>
    <w:div w:id="1923710018">
      <w:bodyDiv w:val="1"/>
      <w:marLeft w:val="0"/>
      <w:marRight w:val="0"/>
      <w:marTop w:val="0"/>
      <w:marBottom w:val="0"/>
      <w:divBdr>
        <w:top w:val="none" w:sz="0" w:space="0" w:color="auto"/>
        <w:left w:val="none" w:sz="0" w:space="0" w:color="auto"/>
        <w:bottom w:val="none" w:sz="0" w:space="0" w:color="auto"/>
        <w:right w:val="none" w:sz="0" w:space="0" w:color="auto"/>
      </w:divBdr>
    </w:div>
    <w:div w:id="1942375018">
      <w:bodyDiv w:val="1"/>
      <w:marLeft w:val="0"/>
      <w:marRight w:val="0"/>
      <w:marTop w:val="0"/>
      <w:marBottom w:val="0"/>
      <w:divBdr>
        <w:top w:val="none" w:sz="0" w:space="0" w:color="auto"/>
        <w:left w:val="none" w:sz="0" w:space="0" w:color="auto"/>
        <w:bottom w:val="none" w:sz="0" w:space="0" w:color="auto"/>
        <w:right w:val="none" w:sz="0" w:space="0" w:color="auto"/>
      </w:divBdr>
    </w:div>
    <w:div w:id="1949114425">
      <w:bodyDiv w:val="1"/>
      <w:marLeft w:val="0"/>
      <w:marRight w:val="0"/>
      <w:marTop w:val="0"/>
      <w:marBottom w:val="0"/>
      <w:divBdr>
        <w:top w:val="none" w:sz="0" w:space="0" w:color="auto"/>
        <w:left w:val="none" w:sz="0" w:space="0" w:color="auto"/>
        <w:bottom w:val="none" w:sz="0" w:space="0" w:color="auto"/>
        <w:right w:val="none" w:sz="0" w:space="0" w:color="auto"/>
      </w:divBdr>
    </w:div>
    <w:div w:id="1974410516">
      <w:bodyDiv w:val="1"/>
      <w:marLeft w:val="0"/>
      <w:marRight w:val="0"/>
      <w:marTop w:val="0"/>
      <w:marBottom w:val="0"/>
      <w:divBdr>
        <w:top w:val="none" w:sz="0" w:space="0" w:color="auto"/>
        <w:left w:val="none" w:sz="0" w:space="0" w:color="auto"/>
        <w:bottom w:val="none" w:sz="0" w:space="0" w:color="auto"/>
        <w:right w:val="none" w:sz="0" w:space="0" w:color="auto"/>
      </w:divBdr>
    </w:div>
    <w:div w:id="2008823210">
      <w:bodyDiv w:val="1"/>
      <w:marLeft w:val="0"/>
      <w:marRight w:val="0"/>
      <w:marTop w:val="0"/>
      <w:marBottom w:val="0"/>
      <w:divBdr>
        <w:top w:val="none" w:sz="0" w:space="0" w:color="auto"/>
        <w:left w:val="none" w:sz="0" w:space="0" w:color="auto"/>
        <w:bottom w:val="none" w:sz="0" w:space="0" w:color="auto"/>
        <w:right w:val="none" w:sz="0" w:space="0" w:color="auto"/>
      </w:divBdr>
    </w:div>
    <w:div w:id="2016301319">
      <w:bodyDiv w:val="1"/>
      <w:marLeft w:val="0"/>
      <w:marRight w:val="0"/>
      <w:marTop w:val="0"/>
      <w:marBottom w:val="0"/>
      <w:divBdr>
        <w:top w:val="none" w:sz="0" w:space="0" w:color="auto"/>
        <w:left w:val="none" w:sz="0" w:space="0" w:color="auto"/>
        <w:bottom w:val="none" w:sz="0" w:space="0" w:color="auto"/>
        <w:right w:val="none" w:sz="0" w:space="0" w:color="auto"/>
      </w:divBdr>
    </w:div>
    <w:div w:id="2056003763">
      <w:bodyDiv w:val="1"/>
      <w:marLeft w:val="0"/>
      <w:marRight w:val="0"/>
      <w:marTop w:val="0"/>
      <w:marBottom w:val="0"/>
      <w:divBdr>
        <w:top w:val="none" w:sz="0" w:space="0" w:color="auto"/>
        <w:left w:val="none" w:sz="0" w:space="0" w:color="auto"/>
        <w:bottom w:val="none" w:sz="0" w:space="0" w:color="auto"/>
        <w:right w:val="none" w:sz="0" w:space="0" w:color="auto"/>
      </w:divBdr>
    </w:div>
    <w:div w:id="2082557018">
      <w:bodyDiv w:val="1"/>
      <w:marLeft w:val="0"/>
      <w:marRight w:val="0"/>
      <w:marTop w:val="0"/>
      <w:marBottom w:val="0"/>
      <w:divBdr>
        <w:top w:val="none" w:sz="0" w:space="0" w:color="auto"/>
        <w:left w:val="none" w:sz="0" w:space="0" w:color="auto"/>
        <w:bottom w:val="none" w:sz="0" w:space="0" w:color="auto"/>
        <w:right w:val="none" w:sz="0" w:space="0" w:color="auto"/>
      </w:divBdr>
    </w:div>
    <w:div w:id="2100371400">
      <w:bodyDiv w:val="1"/>
      <w:marLeft w:val="0"/>
      <w:marRight w:val="0"/>
      <w:marTop w:val="0"/>
      <w:marBottom w:val="0"/>
      <w:divBdr>
        <w:top w:val="none" w:sz="0" w:space="0" w:color="auto"/>
        <w:left w:val="none" w:sz="0" w:space="0" w:color="auto"/>
        <w:bottom w:val="none" w:sz="0" w:space="0" w:color="auto"/>
        <w:right w:val="none" w:sz="0" w:space="0" w:color="auto"/>
      </w:divBdr>
    </w:div>
    <w:div w:id="2112124127">
      <w:bodyDiv w:val="1"/>
      <w:marLeft w:val="0"/>
      <w:marRight w:val="0"/>
      <w:marTop w:val="0"/>
      <w:marBottom w:val="0"/>
      <w:divBdr>
        <w:top w:val="none" w:sz="0" w:space="0" w:color="auto"/>
        <w:left w:val="none" w:sz="0" w:space="0" w:color="auto"/>
        <w:bottom w:val="none" w:sz="0" w:space="0" w:color="auto"/>
        <w:right w:val="none" w:sz="0" w:space="0" w:color="auto"/>
      </w:divBdr>
    </w:div>
    <w:div w:id="21284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yworldofmathematics.com/sydney-harbour-bridge-mathematic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ik.fyysika.ee/index.php/book/section/95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ik.fyysika.ee/index.php/book/section/1923" TargetMode="External"/><Relationship Id="rId5" Type="http://schemas.openxmlformats.org/officeDocument/2006/relationships/styles" Target="styles.xml"/><Relationship Id="rId10" Type="http://schemas.openxmlformats.org/officeDocument/2006/relationships/hyperlink" Target="https://www.youtube.com/watch?v=YompsDlEdtc" TargetMode="External"/><Relationship Id="rId4" Type="http://schemas.openxmlformats.org/officeDocument/2006/relationships/numbering" Target="numbering.xml"/><Relationship Id="rId9" Type="http://schemas.openxmlformats.org/officeDocument/2006/relationships/hyperlink" Target="https://www.guggenheim.org/artwork/1924"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5D726-7FC6-462C-A5C1-E2EC64201D56}"/>
</file>

<file path=customXml/itemProps2.xml><?xml version="1.0" encoding="utf-8"?>
<ds:datastoreItem xmlns:ds="http://schemas.openxmlformats.org/officeDocument/2006/customXml" ds:itemID="{984D5413-DCF9-4952-935D-BFED743F3B9D}">
  <ds:schemaRefs>
    <ds:schemaRef ds:uri="http://schemas.microsoft.com/sharepoint/v3/contenttype/forms"/>
  </ds:schemaRefs>
</ds:datastoreItem>
</file>

<file path=customXml/itemProps3.xml><?xml version="1.0" encoding="utf-8"?>
<ds:datastoreItem xmlns:ds="http://schemas.openxmlformats.org/officeDocument/2006/customXml" ds:itemID="{1E0F6E8D-CF62-4F0A-88F3-76B939526327}">
  <ds:schemaRefs>
    <ds:schemaRef ds:uri="f34fa0fc-e3ef-4a16-b62a-2dcebae42057"/>
    <ds:schemaRef ds:uri="http://purl.org/dc/terms/"/>
    <ds:schemaRef ds:uri="http://schemas.openxmlformats.org/package/2006/metadata/core-properties"/>
    <ds:schemaRef ds:uri="http://purl.org/dc/dcmitype/"/>
    <ds:schemaRef ds:uri="http://schemas.microsoft.com/office/infopath/2007/PartnerControls"/>
    <ds:schemaRef ds:uri="2c1481ee-3c91-4704-80b7-688fadf5e7cf"/>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3562</Words>
  <Characters>20666</Characters>
  <Application>Microsoft Office Word</Application>
  <DocSecurity>0</DocSecurity>
  <Lines>172</Lines>
  <Paragraphs>48</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Eela Kool</dc:creator>
  <cp:keywords/>
  <dc:description/>
  <cp:lastModifiedBy>Eela Kool</cp:lastModifiedBy>
  <cp:revision>3</cp:revision>
  <dcterms:created xsi:type="dcterms:W3CDTF">2024-08-21T06:57:00Z</dcterms:created>
  <dcterms:modified xsi:type="dcterms:W3CDTF">2024-08-21T08:58:00Z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0x0101001A99A25E410DE6418F1660AE7441E321</vt:lpwstr>
  </property>
</Properties>
</file>