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1EBA" w14:textId="77777777" w:rsidR="00EC0C1E" w:rsidRPr="00EC0C1E" w:rsidRDefault="00EC0C1E" w:rsidP="00EC0C1E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t-EE"/>
        </w:rPr>
      </w:pPr>
      <w:r w:rsidRPr="00EC0C1E">
        <w:rPr>
          <w:rFonts w:eastAsia="Times New Roman"/>
          <w:b/>
          <w:bCs/>
          <w:sz w:val="27"/>
          <w:szCs w:val="27"/>
          <w:lang w:eastAsia="et-EE"/>
        </w:rPr>
        <w:t>Maarja-Magdaleena Põhikooli 6. klassi ainekava</w:t>
      </w:r>
    </w:p>
    <w:p w14:paraId="5915A8ED" w14:textId="77777777" w:rsidR="00EC0C1E" w:rsidRPr="00EC0C1E" w:rsidRDefault="00EC0C1E" w:rsidP="00EC0C1E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t>Ainevaldkond:</w:t>
      </w:r>
      <w:r w:rsidRPr="00EC0C1E">
        <w:rPr>
          <w:rFonts w:eastAsia="Times New Roman"/>
          <w:lang w:eastAsia="et-EE"/>
        </w:rPr>
        <w:t xml:space="preserve"> Kunstiained</w:t>
      </w:r>
      <w:r w:rsidRPr="00EC0C1E">
        <w:rPr>
          <w:rFonts w:eastAsia="Times New Roman"/>
          <w:lang w:eastAsia="et-EE"/>
        </w:rPr>
        <w:br/>
      </w:r>
      <w:r w:rsidRPr="00EC0C1E">
        <w:rPr>
          <w:rFonts w:eastAsia="Times New Roman"/>
          <w:b/>
          <w:bCs/>
          <w:lang w:eastAsia="et-EE"/>
        </w:rPr>
        <w:t>Õppeaine:</w:t>
      </w:r>
      <w:r w:rsidRPr="00EC0C1E">
        <w:rPr>
          <w:rFonts w:eastAsia="Times New Roman"/>
          <w:lang w:eastAsia="et-EE"/>
        </w:rPr>
        <w:t xml:space="preserve"> Muusika</w:t>
      </w:r>
      <w:r w:rsidRPr="00EC0C1E">
        <w:rPr>
          <w:rFonts w:eastAsia="Times New Roman"/>
          <w:lang w:eastAsia="et-EE"/>
        </w:rPr>
        <w:br/>
      </w:r>
      <w:r w:rsidRPr="00EC0C1E">
        <w:rPr>
          <w:rFonts w:eastAsia="Times New Roman"/>
          <w:b/>
          <w:bCs/>
          <w:lang w:eastAsia="et-EE"/>
        </w:rPr>
        <w:t>Kooliaste:</w:t>
      </w:r>
      <w:r w:rsidRPr="00EC0C1E">
        <w:rPr>
          <w:rFonts w:eastAsia="Times New Roman"/>
          <w:lang w:eastAsia="et-EE"/>
        </w:rPr>
        <w:t xml:space="preserve"> II kooliaste</w:t>
      </w:r>
      <w:r w:rsidRPr="00EC0C1E">
        <w:rPr>
          <w:rFonts w:eastAsia="Times New Roman"/>
          <w:lang w:eastAsia="et-EE"/>
        </w:rPr>
        <w:br/>
      </w:r>
      <w:r w:rsidRPr="00EC0C1E">
        <w:rPr>
          <w:rFonts w:eastAsia="Times New Roman"/>
          <w:b/>
          <w:bCs/>
          <w:lang w:eastAsia="et-EE"/>
        </w:rPr>
        <w:t>Klass:</w:t>
      </w:r>
      <w:r w:rsidRPr="00EC0C1E">
        <w:rPr>
          <w:rFonts w:eastAsia="Times New Roman"/>
          <w:lang w:eastAsia="et-EE"/>
        </w:rPr>
        <w:t xml:space="preserve"> 6. klass</w:t>
      </w:r>
    </w:p>
    <w:p w14:paraId="2EFE608B" w14:textId="77777777" w:rsidR="00EC0C1E" w:rsidRPr="00EC0C1E" w:rsidRDefault="00EC0C1E" w:rsidP="00EC0C1E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EC0C1E">
        <w:rPr>
          <w:rFonts w:eastAsia="Times New Roman"/>
          <w:b/>
          <w:bCs/>
          <w:lang w:eastAsia="et-EE"/>
        </w:rPr>
        <w:t>Õppe- ja kasvatuseesmärgid:</w:t>
      </w:r>
    </w:p>
    <w:p w14:paraId="6FCA832B" w14:textId="77777777" w:rsidR="00EC0C1E" w:rsidRPr="00EC0C1E" w:rsidRDefault="00EC0C1E" w:rsidP="00EC0C1E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 xml:space="preserve">Muusikaõpetuse peamine eesmärk on süvendada õpilaste muusikalisi baasoskusi ja kinnistada iseseisvat musitseerimist. Õpilasi arendatakse läbi rikkaliku lauluvara ja pillimänguoskuste, rõhutades hääle arendamist, relatiivset noodilugemist ning </w:t>
      </w:r>
      <w:proofErr w:type="spellStart"/>
      <w:r w:rsidRPr="00EC0C1E">
        <w:rPr>
          <w:rFonts w:eastAsia="Times New Roman"/>
          <w:lang w:eastAsia="et-EE"/>
        </w:rPr>
        <w:t>mitmehäälsust</w:t>
      </w:r>
      <w:proofErr w:type="spellEnd"/>
      <w:r w:rsidRPr="00EC0C1E">
        <w:rPr>
          <w:rFonts w:eastAsia="Times New Roman"/>
          <w:lang w:eastAsia="et-EE"/>
        </w:rPr>
        <w:t>. Õppeprotsessis toetatakse õpilaste loovust ja kriitilist mõtlemist, samas arendatakse nende sidet Eesti ja maailma kultuuripärandiga.</w:t>
      </w:r>
    </w:p>
    <w:p w14:paraId="4716FE2F" w14:textId="77777777" w:rsidR="00EC0C1E" w:rsidRPr="00EC0C1E" w:rsidRDefault="00EC0C1E" w:rsidP="00EC0C1E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EC0C1E">
        <w:rPr>
          <w:rFonts w:eastAsia="Times New Roman"/>
          <w:b/>
          <w:bCs/>
          <w:lang w:eastAsia="et-EE"/>
        </w:rPr>
        <w:t>Õppesisu:</w:t>
      </w:r>
    </w:p>
    <w:p w14:paraId="58222AC3" w14:textId="77777777" w:rsidR="00EC0C1E" w:rsidRPr="00EC0C1E" w:rsidRDefault="00EC0C1E" w:rsidP="00EC0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t>Eesti muusika ajalugu</w:t>
      </w:r>
      <w:r w:rsidRPr="00EC0C1E">
        <w:rPr>
          <w:rFonts w:eastAsia="Times New Roman"/>
          <w:lang w:eastAsia="et-EE"/>
        </w:rPr>
        <w:t>:</w:t>
      </w:r>
    </w:p>
    <w:p w14:paraId="31CF64F1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 xml:space="preserve">Esimese poolaasta teemaks on Eesti muusika lugu alates 1869. aasta esimesest üldlaulupeost kuni laulva revolutsiooni aegsete </w:t>
      </w:r>
      <w:proofErr w:type="spellStart"/>
      <w:r w:rsidRPr="00EC0C1E">
        <w:rPr>
          <w:rFonts w:eastAsia="Times New Roman"/>
          <w:lang w:eastAsia="et-EE"/>
        </w:rPr>
        <w:t>öölaulupidudeni</w:t>
      </w:r>
      <w:proofErr w:type="spellEnd"/>
      <w:r w:rsidRPr="00EC0C1E">
        <w:rPr>
          <w:rFonts w:eastAsia="Times New Roman"/>
          <w:lang w:eastAsia="et-EE"/>
        </w:rPr>
        <w:t>.</w:t>
      </w:r>
    </w:p>
    <w:p w14:paraId="7C602CD1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 xml:space="preserve">Tutvutakse selliste heliloojatega nagu Arvo Pärt, Erkki-Sven Tüür, Raimond </w:t>
      </w:r>
      <w:proofErr w:type="spellStart"/>
      <w:r w:rsidRPr="00EC0C1E">
        <w:rPr>
          <w:rFonts w:eastAsia="Times New Roman"/>
          <w:lang w:eastAsia="et-EE"/>
        </w:rPr>
        <w:t>Valgre</w:t>
      </w:r>
      <w:proofErr w:type="spellEnd"/>
      <w:r w:rsidRPr="00EC0C1E">
        <w:rPr>
          <w:rFonts w:eastAsia="Times New Roman"/>
          <w:lang w:eastAsia="et-EE"/>
        </w:rPr>
        <w:t xml:space="preserve"> ja Uno Naissoo.</w:t>
      </w:r>
    </w:p>
    <w:p w14:paraId="10A441C5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 xml:space="preserve">Käsitletakse isamaalisi laule, nagu Alo </w:t>
      </w:r>
      <w:proofErr w:type="spellStart"/>
      <w:r w:rsidRPr="00EC0C1E">
        <w:rPr>
          <w:rFonts w:eastAsia="Times New Roman"/>
          <w:lang w:eastAsia="et-EE"/>
        </w:rPr>
        <w:t>Mattiiseni</w:t>
      </w:r>
      <w:proofErr w:type="spellEnd"/>
      <w:r w:rsidRPr="00EC0C1E">
        <w:rPr>
          <w:rFonts w:eastAsia="Times New Roman"/>
          <w:lang w:eastAsia="et-EE"/>
        </w:rPr>
        <w:t xml:space="preserve"> looming, mis loob mõttelise silla kahe ärkamisaja vahel.</w:t>
      </w:r>
    </w:p>
    <w:p w14:paraId="087BCF27" w14:textId="77777777" w:rsidR="00EC0C1E" w:rsidRPr="00EC0C1E" w:rsidRDefault="00EC0C1E" w:rsidP="00EC0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t>Rahvaste muusikatraditsioonid</w:t>
      </w:r>
      <w:r w:rsidRPr="00EC0C1E">
        <w:rPr>
          <w:rFonts w:eastAsia="Times New Roman"/>
          <w:lang w:eastAsia="et-EE"/>
        </w:rPr>
        <w:t>:</w:t>
      </w:r>
    </w:p>
    <w:p w14:paraId="10C6C192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Teisel poolaastal tutvutakse eri rahvaste muusikatraditsioonidega, keskendudes õpetaja valikul näiteks Soome, Läti, Leedu, Vene, Rootsi ja Norra või Saksamaa, Austria, Ungari ja Poola muusikale.</w:t>
      </w:r>
    </w:p>
    <w:p w14:paraId="33FCAC92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Õpitakse tundma vastavaid heliloojaid ja kultuuritraditsioone.</w:t>
      </w:r>
    </w:p>
    <w:p w14:paraId="7F752F28" w14:textId="77777777" w:rsidR="00EC0C1E" w:rsidRPr="00EC0C1E" w:rsidRDefault="00EC0C1E" w:rsidP="00EC0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t>Laulmine ja häälearendus</w:t>
      </w:r>
      <w:r w:rsidRPr="00EC0C1E">
        <w:rPr>
          <w:rFonts w:eastAsia="Times New Roman"/>
          <w:lang w:eastAsia="et-EE"/>
        </w:rPr>
        <w:t>:</w:t>
      </w:r>
    </w:p>
    <w:p w14:paraId="4D9F14BB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Õpilased laulavad ühe- ja kahehäälseid laule, samuti kaanoneid ja rahvalaule.</w:t>
      </w:r>
    </w:p>
    <w:p w14:paraId="6B5D45FC" w14:textId="77777777" w:rsidR="00EC0C1E" w:rsidRPr="003A5BDC" w:rsidRDefault="00EC0C1E" w:rsidP="00EC0C1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 xml:space="preserve">Laulurepertuaaris on esindatud Eesti hümn, "Eesti lipp", </w:t>
      </w:r>
      <w:r w:rsidRPr="003A5BDC">
        <w:rPr>
          <w:rFonts w:eastAsia="Times New Roman"/>
          <w:lang w:eastAsia="et-EE"/>
        </w:rPr>
        <w:t>teised eesti rahvakalendri ja riiklike tähtpäevade laulud.</w:t>
      </w:r>
    </w:p>
    <w:p w14:paraId="5A18B0FB" w14:textId="7452C59C" w:rsidR="00EC0C1E" w:rsidRPr="00EC0C1E" w:rsidRDefault="00EC0C1E" w:rsidP="006F4C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 xml:space="preserve">Harjutatakse hääle loomulikku kasutamist, arendatakse relatiivset noodilugemist ja </w:t>
      </w:r>
      <w:proofErr w:type="spellStart"/>
      <w:r w:rsidRPr="00EC0C1E">
        <w:rPr>
          <w:rFonts w:eastAsia="Times New Roman"/>
          <w:lang w:eastAsia="et-EE"/>
        </w:rPr>
        <w:t>mitmehäälsust</w:t>
      </w:r>
      <w:proofErr w:type="spellEnd"/>
      <w:r w:rsidRPr="00EC0C1E">
        <w:rPr>
          <w:rFonts w:eastAsia="Times New Roman"/>
          <w:lang w:eastAsia="et-EE"/>
        </w:rPr>
        <w:t>.</w:t>
      </w:r>
    </w:p>
    <w:p w14:paraId="004A666D" w14:textId="77777777" w:rsidR="00EC0C1E" w:rsidRPr="00EC0C1E" w:rsidRDefault="00EC0C1E" w:rsidP="00EC0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t>Muusikateooria</w:t>
      </w:r>
      <w:r w:rsidRPr="00EC0C1E">
        <w:rPr>
          <w:rFonts w:eastAsia="Times New Roman"/>
          <w:lang w:eastAsia="et-EE"/>
        </w:rPr>
        <w:t>:</w:t>
      </w:r>
    </w:p>
    <w:p w14:paraId="414823E3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Korratakse duuri ja molli valemit ning ühe märgiga helistikke.</w:t>
      </w:r>
    </w:p>
    <w:p w14:paraId="07958F77" w14:textId="687FA78C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 xml:space="preserve">Õpitakse D-duuri ja </w:t>
      </w:r>
      <w:proofErr w:type="spellStart"/>
      <w:r>
        <w:rPr>
          <w:rFonts w:eastAsia="Times New Roman"/>
          <w:lang w:eastAsia="et-EE"/>
        </w:rPr>
        <w:t>b</w:t>
      </w:r>
      <w:r w:rsidRPr="00EC0C1E">
        <w:rPr>
          <w:rFonts w:eastAsia="Times New Roman"/>
          <w:lang w:eastAsia="et-EE"/>
        </w:rPr>
        <w:t>-molli</w:t>
      </w:r>
      <w:proofErr w:type="spellEnd"/>
      <w:r w:rsidRPr="00EC0C1E">
        <w:rPr>
          <w:rFonts w:eastAsia="Times New Roman"/>
          <w:lang w:eastAsia="et-EE"/>
        </w:rPr>
        <w:t xml:space="preserve"> helistikke ning tutvutakse harmoonilise molli õpetusega.</w:t>
      </w:r>
    </w:p>
    <w:p w14:paraId="0FAD7B7C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Tutvutakse klaviatuuri ja tähtnimetustega.</w:t>
      </w:r>
    </w:p>
    <w:p w14:paraId="0D6700D1" w14:textId="77777777" w:rsidR="00EC0C1E" w:rsidRPr="00EC0C1E" w:rsidRDefault="00EC0C1E" w:rsidP="00EC0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t>Pillimäng</w:t>
      </w:r>
      <w:r w:rsidRPr="00EC0C1E">
        <w:rPr>
          <w:rFonts w:eastAsia="Times New Roman"/>
          <w:lang w:eastAsia="et-EE"/>
        </w:rPr>
        <w:t>:</w:t>
      </w:r>
    </w:p>
    <w:p w14:paraId="43971151" w14:textId="55287598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Harjutatakse plokkflöö</w:t>
      </w:r>
      <w:r>
        <w:rPr>
          <w:rFonts w:eastAsia="Times New Roman"/>
          <w:lang w:eastAsia="et-EE"/>
        </w:rPr>
        <w:t>ti.</w:t>
      </w:r>
    </w:p>
    <w:p w14:paraId="15801D88" w14:textId="0C342E33" w:rsid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Õpilased mängivad pillidel rütmilisi kaasmänge ning kasutavad digivahendeid muusika loomisel.</w:t>
      </w:r>
    </w:p>
    <w:p w14:paraId="48DD162C" w14:textId="64A85FF0" w:rsidR="00EC0C1E" w:rsidRDefault="00EC0C1E" w:rsidP="00EC0C1E">
      <w:pPr>
        <w:spacing w:before="100" w:beforeAutospacing="1" w:after="100" w:afterAutospacing="1" w:line="240" w:lineRule="auto"/>
        <w:ind w:left="1440"/>
        <w:rPr>
          <w:rFonts w:eastAsia="Times New Roman"/>
          <w:lang w:eastAsia="et-EE"/>
        </w:rPr>
      </w:pPr>
    </w:p>
    <w:p w14:paraId="2A755EBE" w14:textId="77777777" w:rsidR="00EC0C1E" w:rsidRPr="00EC0C1E" w:rsidRDefault="00EC0C1E" w:rsidP="00EC0C1E">
      <w:pPr>
        <w:spacing w:before="100" w:beforeAutospacing="1" w:after="100" w:afterAutospacing="1" w:line="240" w:lineRule="auto"/>
        <w:ind w:left="1440"/>
        <w:rPr>
          <w:rFonts w:eastAsia="Times New Roman"/>
          <w:lang w:eastAsia="et-EE"/>
        </w:rPr>
      </w:pPr>
    </w:p>
    <w:p w14:paraId="6EF99A5C" w14:textId="77777777" w:rsidR="00EC0C1E" w:rsidRPr="00EC0C1E" w:rsidRDefault="00EC0C1E" w:rsidP="00EC0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lastRenderedPageBreak/>
        <w:t>Muusika kuulamine ja analüüs</w:t>
      </w:r>
      <w:r w:rsidRPr="00EC0C1E">
        <w:rPr>
          <w:rFonts w:eastAsia="Times New Roman"/>
          <w:lang w:eastAsia="et-EE"/>
        </w:rPr>
        <w:t>:</w:t>
      </w:r>
    </w:p>
    <w:p w14:paraId="78A39ED9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Kuulatakse ja analüüsitakse erinevaid muusikanäiteid, keskendudes Eesti ja teiste rahvaste muusikale.</w:t>
      </w:r>
    </w:p>
    <w:p w14:paraId="3811EC89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Õpitakse eristama sümfooniaorkestri pillirühmi ja rahvapille, nagu kannel, torupill, vilepillid jt.</w:t>
      </w:r>
    </w:p>
    <w:p w14:paraId="22AC076F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Analüüsitakse kontserte ja muusikalavastusi suuliselt ja kirjalikult.</w:t>
      </w:r>
    </w:p>
    <w:p w14:paraId="3CA5E1A0" w14:textId="77777777" w:rsidR="00EC0C1E" w:rsidRPr="00EC0C1E" w:rsidRDefault="00EC0C1E" w:rsidP="00EC0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t>Omalooming</w:t>
      </w:r>
      <w:r w:rsidRPr="00EC0C1E">
        <w:rPr>
          <w:rFonts w:eastAsia="Times New Roman"/>
          <w:lang w:eastAsia="et-EE"/>
        </w:rPr>
        <w:t>:</w:t>
      </w:r>
    </w:p>
    <w:p w14:paraId="42CD88B9" w14:textId="73C06FB8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Loovtööde kaudu arendatakse muusikalist eneseväljendust, sealhulgas rütmilis</w:t>
      </w:r>
      <w:r>
        <w:rPr>
          <w:rFonts w:eastAsia="Times New Roman"/>
          <w:lang w:eastAsia="et-EE"/>
        </w:rPr>
        <w:t>i</w:t>
      </w:r>
      <w:r w:rsidRPr="00EC0C1E">
        <w:rPr>
          <w:rFonts w:eastAsia="Times New Roman"/>
          <w:lang w:eastAsia="et-EE"/>
        </w:rPr>
        <w:t>-meloodiliste improvisatsioonide ja lihtsate tekstide loomist.</w:t>
      </w:r>
    </w:p>
    <w:p w14:paraId="6202F3A0" w14:textId="77777777" w:rsidR="00EC0C1E" w:rsidRPr="00EC0C1E" w:rsidRDefault="00EC0C1E" w:rsidP="00EC0C1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Improviseeritakse astmemudelitele ja luuakse muusikateadmistele tuginevaid instrumentaallugusid.</w:t>
      </w:r>
    </w:p>
    <w:p w14:paraId="264939D6" w14:textId="77777777" w:rsidR="00EC0C1E" w:rsidRPr="00EC0C1E" w:rsidRDefault="00EC0C1E" w:rsidP="00EC0C1E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EC0C1E">
        <w:rPr>
          <w:rFonts w:eastAsia="Times New Roman"/>
          <w:b/>
          <w:bCs/>
          <w:lang w:eastAsia="et-EE"/>
        </w:rPr>
        <w:t>Õpitulemused:</w:t>
      </w:r>
    </w:p>
    <w:p w14:paraId="623C921E" w14:textId="77777777" w:rsidR="00EC0C1E" w:rsidRPr="00EC0C1E" w:rsidRDefault="00EC0C1E" w:rsidP="00EC0C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t>Laulmine</w:t>
      </w:r>
      <w:r w:rsidRPr="00EC0C1E">
        <w:rPr>
          <w:rFonts w:eastAsia="Times New Roman"/>
          <w:lang w:eastAsia="et-EE"/>
        </w:rPr>
        <w:t>:</w:t>
      </w:r>
    </w:p>
    <w:p w14:paraId="48BE7EC3" w14:textId="77777777" w:rsidR="00EC0C1E" w:rsidRPr="00EC0C1E" w:rsidRDefault="00EC0C1E" w:rsidP="00EC0C1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Õpilane laulab väljendusrikkalt ja puhta intonatsiooniga, kasutades õpitud muusikalist kirjaoskust.</w:t>
      </w:r>
    </w:p>
    <w:p w14:paraId="4F11CDF7" w14:textId="77777777" w:rsidR="00EC0C1E" w:rsidRPr="00EC0C1E" w:rsidRDefault="00EC0C1E" w:rsidP="00EC0C1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 xml:space="preserve">Lauldakse peast </w:t>
      </w:r>
      <w:proofErr w:type="spellStart"/>
      <w:r w:rsidRPr="00EC0C1E">
        <w:rPr>
          <w:rFonts w:eastAsia="Times New Roman"/>
          <w:lang w:eastAsia="et-EE"/>
        </w:rPr>
        <w:t>ühislaule</w:t>
      </w:r>
      <w:proofErr w:type="spellEnd"/>
      <w:r w:rsidRPr="00EC0C1E">
        <w:rPr>
          <w:rFonts w:eastAsia="Times New Roman"/>
          <w:lang w:eastAsia="et-EE"/>
        </w:rPr>
        <w:t xml:space="preserve"> ja väärtustatakse </w:t>
      </w:r>
      <w:proofErr w:type="spellStart"/>
      <w:r w:rsidRPr="00EC0C1E">
        <w:rPr>
          <w:rFonts w:eastAsia="Times New Roman"/>
          <w:lang w:eastAsia="et-EE"/>
        </w:rPr>
        <w:t>ühislaulmist</w:t>
      </w:r>
      <w:proofErr w:type="spellEnd"/>
      <w:r w:rsidRPr="00EC0C1E">
        <w:rPr>
          <w:rFonts w:eastAsia="Times New Roman"/>
          <w:lang w:eastAsia="et-EE"/>
        </w:rPr>
        <w:t>, sealhulgas Eesti hümn ja teised rahvuslikud laulud.</w:t>
      </w:r>
    </w:p>
    <w:p w14:paraId="79174F60" w14:textId="77777777" w:rsidR="00EC0C1E" w:rsidRPr="00EC0C1E" w:rsidRDefault="00EC0C1E" w:rsidP="00EC0C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t>Pillimäng</w:t>
      </w:r>
      <w:r w:rsidRPr="00EC0C1E">
        <w:rPr>
          <w:rFonts w:eastAsia="Times New Roman"/>
          <w:lang w:eastAsia="et-EE"/>
        </w:rPr>
        <w:t>:</w:t>
      </w:r>
    </w:p>
    <w:p w14:paraId="0E4CFD21" w14:textId="388AD7BC" w:rsidR="00EC0C1E" w:rsidRPr="00EC0C1E" w:rsidRDefault="00EC0C1E" w:rsidP="00EC0C1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Õpilane mängib keha-, rütmi- ja plaatpille kaasmängudes ning musitseerib plokkflöödil.</w:t>
      </w:r>
    </w:p>
    <w:p w14:paraId="3A979A27" w14:textId="77777777" w:rsidR="00EC0C1E" w:rsidRPr="00EC0C1E" w:rsidRDefault="00EC0C1E" w:rsidP="00EC0C1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Seostatakse noodipilt klaviatuuri ja helikõrgustega.</w:t>
      </w:r>
    </w:p>
    <w:p w14:paraId="6501A8BA" w14:textId="77777777" w:rsidR="00EC0C1E" w:rsidRPr="00EC0C1E" w:rsidRDefault="00EC0C1E" w:rsidP="00EC0C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t>Muusika kuulamine</w:t>
      </w:r>
      <w:r w:rsidRPr="00EC0C1E">
        <w:rPr>
          <w:rFonts w:eastAsia="Times New Roman"/>
          <w:lang w:eastAsia="et-EE"/>
        </w:rPr>
        <w:t>:</w:t>
      </w:r>
    </w:p>
    <w:p w14:paraId="0BB2CA41" w14:textId="77777777" w:rsidR="00EC0C1E" w:rsidRPr="00EC0C1E" w:rsidRDefault="00EC0C1E" w:rsidP="00EC0C1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Õpilane analüüsib ja võrdleb kuulatud muusikat, kasutades muusika oskussõnavara.</w:t>
      </w:r>
    </w:p>
    <w:p w14:paraId="6505DB8E" w14:textId="77777777" w:rsidR="00EC0C1E" w:rsidRPr="00EC0C1E" w:rsidRDefault="00EC0C1E" w:rsidP="00EC0C1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Eristatakse rahvapille ja sümfooniaorkestri pillirühmi ning tutvutakse kodukoha ja Eesti muusikatraditsioonidega.</w:t>
      </w:r>
    </w:p>
    <w:p w14:paraId="2CC4BC6A" w14:textId="77777777" w:rsidR="00EC0C1E" w:rsidRPr="00EC0C1E" w:rsidRDefault="00EC0C1E" w:rsidP="00EC0C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b/>
          <w:bCs/>
          <w:lang w:eastAsia="et-EE"/>
        </w:rPr>
        <w:t>Muusikaline omalooming</w:t>
      </w:r>
      <w:r w:rsidRPr="00EC0C1E">
        <w:rPr>
          <w:rFonts w:eastAsia="Times New Roman"/>
          <w:lang w:eastAsia="et-EE"/>
        </w:rPr>
        <w:t>:</w:t>
      </w:r>
    </w:p>
    <w:p w14:paraId="127D0295" w14:textId="77777777" w:rsidR="00EC0C1E" w:rsidRPr="00EC0C1E" w:rsidRDefault="00EC0C1E" w:rsidP="00EC0C1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Õpilane loob ja esitab rütmilisi improvisatsioone ja kaasmänge, kasutades nii traditsioonilisi kui ka digivahendeid.</w:t>
      </w:r>
    </w:p>
    <w:p w14:paraId="60D8B9F6" w14:textId="77777777" w:rsidR="00EC0C1E" w:rsidRPr="00EC0C1E" w:rsidRDefault="00EC0C1E" w:rsidP="00EC0C1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Luuakse lihtsaid muusikalisi tekste ja esitusi.</w:t>
      </w:r>
    </w:p>
    <w:p w14:paraId="7562F62B" w14:textId="77777777" w:rsidR="00EC0C1E" w:rsidRPr="00EC0C1E" w:rsidRDefault="00EC0C1E" w:rsidP="00EC0C1E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EC0C1E">
        <w:rPr>
          <w:rFonts w:eastAsia="Times New Roman"/>
          <w:b/>
          <w:bCs/>
          <w:lang w:eastAsia="et-EE"/>
        </w:rPr>
        <w:t>Hindamine:</w:t>
      </w:r>
    </w:p>
    <w:p w14:paraId="708ACDB9" w14:textId="77777777" w:rsidR="00EC0C1E" w:rsidRPr="00EC0C1E" w:rsidRDefault="00EC0C1E" w:rsidP="00EC0C1E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C0C1E">
        <w:rPr>
          <w:rFonts w:eastAsia="Times New Roman"/>
          <w:lang w:eastAsia="et-EE"/>
        </w:rPr>
        <w:t>Hindamine põhineb õpilase aktiivsel osalusel ja edusammudel. Pööratakse tähelepanu iseseisvale musitseerimisele, loovusele, pillimänguoskuste arendamisele ja muusika kuulamise oskusele.</w:t>
      </w:r>
    </w:p>
    <w:p w14:paraId="3FEA1FF9" w14:textId="77777777" w:rsidR="00793DF2" w:rsidRPr="00EC0C1E" w:rsidRDefault="00793DF2" w:rsidP="00EC0C1E"/>
    <w:sectPr w:rsidR="00793DF2" w:rsidRPr="00EC0C1E" w:rsidSect="00842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624"/>
    <w:multiLevelType w:val="multilevel"/>
    <w:tmpl w:val="C968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C30FA"/>
    <w:multiLevelType w:val="multilevel"/>
    <w:tmpl w:val="51FA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A45FD"/>
    <w:multiLevelType w:val="multilevel"/>
    <w:tmpl w:val="5A66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64C2B"/>
    <w:multiLevelType w:val="multilevel"/>
    <w:tmpl w:val="855E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A7E4F"/>
    <w:multiLevelType w:val="multilevel"/>
    <w:tmpl w:val="F944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E"/>
    <w:rsid w:val="00793DF2"/>
    <w:rsid w:val="008422A3"/>
    <w:rsid w:val="00E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6699"/>
  <w15:chartTrackingRefBased/>
  <w15:docId w15:val="{28434E16-2E4B-4A3A-AAD4-B6CDE46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EC0C1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t-EE"/>
    </w:rPr>
  </w:style>
  <w:style w:type="paragraph" w:styleId="Pealkiri4">
    <w:name w:val="heading 4"/>
    <w:basedOn w:val="Normaallaad"/>
    <w:link w:val="Pealkiri4Mrk"/>
    <w:uiPriority w:val="9"/>
    <w:qFormat/>
    <w:rsid w:val="00EC0C1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EC0C1E"/>
    <w:rPr>
      <w:rFonts w:eastAsia="Times New Roman"/>
      <w:b/>
      <w:bCs/>
      <w:sz w:val="27"/>
      <w:szCs w:val="27"/>
      <w:lang w:eastAsia="et-EE"/>
    </w:rPr>
  </w:style>
  <w:style w:type="character" w:customStyle="1" w:styleId="Pealkiri4Mrk">
    <w:name w:val="Pealkiri 4 Märk"/>
    <w:basedOn w:val="Liguvaikefont"/>
    <w:link w:val="Pealkiri4"/>
    <w:uiPriority w:val="9"/>
    <w:rsid w:val="00EC0C1E"/>
    <w:rPr>
      <w:rFonts w:eastAsia="Times New Roman"/>
      <w:b/>
      <w:bCs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EC0C1E"/>
    <w:pPr>
      <w:spacing w:before="100" w:beforeAutospacing="1" w:after="100" w:afterAutospacing="1" w:line="240" w:lineRule="auto"/>
    </w:pPr>
    <w:rPr>
      <w:rFonts w:eastAsia="Times New Roman"/>
      <w:lang w:eastAsia="et-EE"/>
    </w:rPr>
  </w:style>
  <w:style w:type="character" w:styleId="Tugev">
    <w:name w:val="Strong"/>
    <w:basedOn w:val="Liguvaikefont"/>
    <w:uiPriority w:val="22"/>
    <w:qFormat/>
    <w:rsid w:val="00EC0C1E"/>
    <w:rPr>
      <w:b/>
      <w:bCs/>
    </w:rPr>
  </w:style>
  <w:style w:type="paragraph" w:styleId="Loendilik">
    <w:name w:val="List Paragraph"/>
    <w:basedOn w:val="Normaallaad"/>
    <w:uiPriority w:val="34"/>
    <w:qFormat/>
    <w:rsid w:val="00EC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D6E06-0281-4D10-802E-B8A314E52DAB}"/>
</file>

<file path=customXml/itemProps2.xml><?xml version="1.0" encoding="utf-8"?>
<ds:datastoreItem xmlns:ds="http://schemas.openxmlformats.org/officeDocument/2006/customXml" ds:itemID="{82DD46B1-4CFC-403F-A53C-68B015E60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Karmo</dc:creator>
  <cp:keywords/>
  <dc:description/>
  <cp:lastModifiedBy>Karmo</cp:lastModifiedBy>
  <cp:revision>1</cp:revision>
  <dcterms:created xsi:type="dcterms:W3CDTF">2024-09-05T08:56:00Z</dcterms:created>
  <dcterms:modified xsi:type="dcterms:W3CDTF">2024-09-05T09:09:00Z</dcterms:modified>
</cp:coreProperties>
</file>